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6DB94" w14:textId="77777777" w:rsidR="00C9565D" w:rsidRPr="007E43BD" w:rsidRDefault="00C9565D" w:rsidP="00C9565D">
      <w:pPr>
        <w:tabs>
          <w:tab w:val="left" w:pos="851"/>
        </w:tabs>
        <w:spacing w:after="0" w:line="260" w:lineRule="exact"/>
        <w:rPr>
          <w:rFonts w:ascii="Arial" w:hAnsi="Arial" w:cs="Arial"/>
          <w:sz w:val="20"/>
        </w:rPr>
      </w:pPr>
    </w:p>
    <w:p w14:paraId="04C27052" w14:textId="3BECBE4A" w:rsidR="00C9565D" w:rsidRPr="00CF73E6" w:rsidRDefault="00C9565D" w:rsidP="00EB1553">
      <w:pPr>
        <w:tabs>
          <w:tab w:val="left" w:pos="851"/>
        </w:tabs>
        <w:spacing w:after="0" w:line="260" w:lineRule="exact"/>
        <w:rPr>
          <w:rFonts w:ascii="Arial" w:hAnsi="Arial" w:cs="Arial"/>
          <w:color w:val="000000"/>
          <w:sz w:val="20"/>
        </w:rPr>
      </w:pPr>
      <w:r w:rsidRPr="001B2D2F">
        <w:rPr>
          <w:rFonts w:ascii="Arial" w:hAnsi="Arial" w:cs="Arial"/>
          <w:color w:val="000000"/>
          <w:sz w:val="20"/>
        </w:rPr>
        <w:t xml:space="preserve">Številka: </w:t>
      </w:r>
      <w:r w:rsidR="00EB1553" w:rsidRPr="001B2D2F">
        <w:rPr>
          <w:rFonts w:ascii="Arial" w:hAnsi="Arial" w:cs="Arial"/>
          <w:color w:val="000000"/>
          <w:sz w:val="20"/>
        </w:rPr>
        <w:tab/>
      </w:r>
      <w:r w:rsidR="001B2D2F" w:rsidRPr="001B2D2F">
        <w:rPr>
          <w:rFonts w:ascii="Arial" w:hAnsi="Arial" w:cs="Arial"/>
          <w:sz w:val="20"/>
        </w:rPr>
        <w:t>0609-97/2024/2</w:t>
      </w:r>
    </w:p>
    <w:p w14:paraId="325BAC12" w14:textId="0C5F337F" w:rsidR="00C9565D" w:rsidRPr="00CF73E6" w:rsidRDefault="00C9565D" w:rsidP="00C9565D">
      <w:pPr>
        <w:spacing w:after="0" w:line="260" w:lineRule="exac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Datum: </w:t>
      </w:r>
      <w:r>
        <w:rPr>
          <w:rFonts w:ascii="Arial" w:hAnsi="Arial" w:cs="Arial"/>
          <w:color w:val="000000"/>
          <w:sz w:val="20"/>
        </w:rPr>
        <w:tab/>
        <w:t xml:space="preserve">  </w:t>
      </w:r>
      <w:r w:rsidR="002D3B7C">
        <w:rPr>
          <w:rFonts w:ascii="Arial" w:hAnsi="Arial" w:cs="Arial"/>
          <w:color w:val="000000"/>
          <w:sz w:val="20"/>
        </w:rPr>
        <w:t xml:space="preserve"> </w:t>
      </w:r>
      <w:r w:rsidR="00863A87">
        <w:rPr>
          <w:rFonts w:ascii="Arial" w:hAnsi="Arial" w:cs="Arial"/>
          <w:color w:val="000000"/>
          <w:sz w:val="20"/>
        </w:rPr>
        <w:t>13</w:t>
      </w:r>
      <w:r w:rsidR="002D3B7C">
        <w:rPr>
          <w:rFonts w:ascii="Arial" w:hAnsi="Arial" w:cs="Arial"/>
          <w:color w:val="000000"/>
          <w:sz w:val="20"/>
        </w:rPr>
        <w:t xml:space="preserve">. </w:t>
      </w:r>
      <w:r w:rsidR="00863A87">
        <w:rPr>
          <w:rFonts w:ascii="Arial" w:hAnsi="Arial" w:cs="Arial"/>
          <w:color w:val="000000"/>
          <w:sz w:val="20"/>
        </w:rPr>
        <w:t>8</w:t>
      </w:r>
      <w:r w:rsidR="002D3B7C">
        <w:rPr>
          <w:rFonts w:ascii="Arial" w:hAnsi="Arial" w:cs="Arial"/>
          <w:color w:val="000000"/>
          <w:sz w:val="20"/>
        </w:rPr>
        <w:t>. 202</w:t>
      </w:r>
      <w:r w:rsidR="00863A87">
        <w:rPr>
          <w:rFonts w:ascii="Arial" w:hAnsi="Arial" w:cs="Arial"/>
          <w:color w:val="000000"/>
          <w:sz w:val="20"/>
        </w:rPr>
        <w:t>5</w:t>
      </w:r>
    </w:p>
    <w:p w14:paraId="01E4F471" w14:textId="77777777" w:rsidR="00C9565D" w:rsidRPr="00CF73E6" w:rsidRDefault="00C9565D" w:rsidP="00C9565D">
      <w:pPr>
        <w:widowControl w:val="0"/>
        <w:tabs>
          <w:tab w:val="left" w:pos="-1440"/>
          <w:tab w:val="left" w:pos="-720"/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  <w:tab w:val="left" w:pos="10800"/>
          <w:tab w:val="left" w:pos="11232"/>
          <w:tab w:val="left" w:pos="11664"/>
          <w:tab w:val="left" w:pos="12096"/>
          <w:tab w:val="left" w:pos="12528"/>
          <w:tab w:val="left" w:pos="12960"/>
          <w:tab w:val="left" w:pos="13392"/>
          <w:tab w:val="left" w:pos="13824"/>
          <w:tab w:val="left" w:pos="14256"/>
          <w:tab w:val="left" w:pos="14688"/>
          <w:tab w:val="left" w:pos="15120"/>
          <w:tab w:val="left" w:pos="15552"/>
          <w:tab w:val="left" w:pos="15984"/>
        </w:tabs>
        <w:spacing w:after="0" w:line="260" w:lineRule="exact"/>
        <w:rPr>
          <w:rFonts w:ascii="Arial" w:hAnsi="Arial" w:cs="Arial"/>
          <w:color w:val="000000"/>
          <w:sz w:val="20"/>
        </w:rPr>
      </w:pPr>
    </w:p>
    <w:p w14:paraId="47824956" w14:textId="77777777" w:rsidR="00C9565D" w:rsidRDefault="00C9565D" w:rsidP="00C9565D">
      <w:pPr>
        <w:spacing w:after="0" w:line="260" w:lineRule="exact"/>
        <w:rPr>
          <w:rFonts w:ascii="Arial" w:hAnsi="Arial" w:cs="Arial"/>
          <w:sz w:val="20"/>
        </w:rPr>
      </w:pPr>
    </w:p>
    <w:p w14:paraId="6C4445DD" w14:textId="721B067B" w:rsidR="00C9565D" w:rsidRDefault="00C9565D" w:rsidP="0091249F">
      <w:pPr>
        <w:tabs>
          <w:tab w:val="left" w:pos="900"/>
        </w:tabs>
        <w:spacing w:after="0" w:line="260" w:lineRule="exact"/>
        <w:jc w:val="both"/>
        <w:rPr>
          <w:rFonts w:ascii="Arial" w:hAnsi="Arial" w:cs="Arial"/>
          <w:sz w:val="20"/>
        </w:rPr>
      </w:pPr>
      <w:r w:rsidRPr="00F91B81">
        <w:rPr>
          <w:rFonts w:ascii="Arial" w:hAnsi="Arial" w:cs="Arial"/>
          <w:sz w:val="20"/>
        </w:rPr>
        <w:t xml:space="preserve">Informacijski </w:t>
      </w:r>
      <w:r>
        <w:rPr>
          <w:rFonts w:ascii="Arial" w:hAnsi="Arial" w:cs="Arial"/>
          <w:sz w:val="20"/>
        </w:rPr>
        <w:t>pooblaščenec</w:t>
      </w:r>
      <w:r w:rsidRPr="00F91B81">
        <w:rPr>
          <w:rFonts w:ascii="Arial" w:hAnsi="Arial" w:cs="Arial"/>
          <w:sz w:val="20"/>
        </w:rPr>
        <w:t xml:space="preserve"> (v nadaljevanju: </w:t>
      </w:r>
      <w:proofErr w:type="spellStart"/>
      <w:r w:rsidRPr="00F91B81">
        <w:rPr>
          <w:rFonts w:ascii="Arial" w:hAnsi="Arial" w:cs="Arial"/>
          <w:sz w:val="20"/>
        </w:rPr>
        <w:t>prekrškovni</w:t>
      </w:r>
      <w:proofErr w:type="spellEnd"/>
      <w:r w:rsidRPr="00F91B81">
        <w:rPr>
          <w:rFonts w:ascii="Arial" w:hAnsi="Arial" w:cs="Arial"/>
          <w:sz w:val="20"/>
        </w:rPr>
        <w:t xml:space="preserve"> organ) </w:t>
      </w:r>
      <w:r w:rsidR="00CC336D" w:rsidRPr="008E1FFE">
        <w:rPr>
          <w:rFonts w:ascii="Arial" w:hAnsi="Arial" w:cs="Arial"/>
          <w:sz w:val="20"/>
          <w:szCs w:val="20"/>
        </w:rPr>
        <w:t xml:space="preserve">po pooblaščeni uradni osebi </w:t>
      </w:r>
      <w:r w:rsidR="00D56CB6">
        <w:rPr>
          <w:rFonts w:ascii="Arial" w:hAnsi="Arial" w:cs="Arial"/>
          <w:sz w:val="20"/>
          <w:szCs w:val="20"/>
        </w:rPr>
        <w:t>…</w:t>
      </w:r>
      <w:r w:rsidR="00F17110">
        <w:rPr>
          <w:rFonts w:ascii="Arial" w:hAnsi="Arial" w:cs="Arial"/>
          <w:sz w:val="20"/>
          <w:szCs w:val="20"/>
        </w:rPr>
        <w:t>,</w:t>
      </w:r>
      <w:r w:rsidR="00CC336D" w:rsidRPr="008E1FFE">
        <w:rPr>
          <w:rFonts w:ascii="Arial" w:hAnsi="Arial" w:cs="Arial"/>
          <w:sz w:val="20"/>
          <w:szCs w:val="20"/>
        </w:rPr>
        <w:t xml:space="preserve"> </w:t>
      </w:r>
      <w:r w:rsidRPr="00F91B81">
        <w:rPr>
          <w:rFonts w:ascii="Arial" w:hAnsi="Arial" w:cs="Arial"/>
          <w:sz w:val="20"/>
        </w:rPr>
        <w:t xml:space="preserve">po uradni dolžnosti na podlagi drugega odstavka 51. člena in 46. člena Zakona o prekrških (Uradni list RS, št. 29/2011-UPB8, s </w:t>
      </w:r>
      <w:proofErr w:type="spellStart"/>
      <w:r w:rsidRPr="00F91B81">
        <w:rPr>
          <w:rFonts w:ascii="Arial" w:hAnsi="Arial" w:cs="Arial"/>
          <w:sz w:val="20"/>
        </w:rPr>
        <w:t>spr</w:t>
      </w:r>
      <w:proofErr w:type="spellEnd"/>
      <w:r w:rsidRPr="00F91B81">
        <w:rPr>
          <w:rFonts w:ascii="Arial" w:hAnsi="Arial" w:cs="Arial"/>
          <w:sz w:val="20"/>
        </w:rPr>
        <w:t>., v nadaljevanju: ZP-1) ter 2. in 8. člena Zakona o Informacijskem pooblaščencu (Uradni list RS, št. 113/2005 in 51/2007 – ZUstS-</w:t>
      </w:r>
      <w:r>
        <w:rPr>
          <w:rFonts w:ascii="Arial" w:hAnsi="Arial" w:cs="Arial"/>
          <w:sz w:val="20"/>
        </w:rPr>
        <w:t>A), v postopku o prekršku zoper</w:t>
      </w:r>
      <w:r w:rsidRPr="002E3F99">
        <w:rPr>
          <w:rFonts w:ascii="Arial" w:hAnsi="Arial" w:cs="Arial"/>
          <w:b/>
          <w:sz w:val="20"/>
          <w:lang w:eastAsia="ar-SA"/>
        </w:rPr>
        <w:t xml:space="preserve"> </w:t>
      </w:r>
      <w:r w:rsidR="00CC336D" w:rsidRPr="001B2D2F">
        <w:rPr>
          <w:rFonts w:ascii="Arial" w:hAnsi="Arial" w:cs="Arial"/>
          <w:bCs/>
          <w:sz w:val="20"/>
          <w:lang w:eastAsia="ar-SA"/>
        </w:rPr>
        <w:t>samostojn</w:t>
      </w:r>
      <w:r w:rsidR="0091249F" w:rsidRPr="001B2D2F">
        <w:rPr>
          <w:rFonts w:ascii="Arial" w:hAnsi="Arial" w:cs="Arial"/>
          <w:bCs/>
          <w:sz w:val="20"/>
          <w:lang w:eastAsia="ar-SA"/>
        </w:rPr>
        <w:t>ega podjetnika</w:t>
      </w:r>
      <w:r w:rsidR="00CC336D" w:rsidRPr="001B2D2F">
        <w:rPr>
          <w:rFonts w:ascii="Arial" w:hAnsi="Arial" w:cs="Arial"/>
          <w:sz w:val="20"/>
          <w:lang w:eastAsia="ar-SA"/>
        </w:rPr>
        <w:t xml:space="preserve"> </w:t>
      </w:r>
      <w:r w:rsidR="0091249F" w:rsidRPr="001B2D2F">
        <w:rPr>
          <w:rFonts w:ascii="Arial" w:hAnsi="Arial" w:cs="Arial"/>
          <w:sz w:val="20"/>
          <w:lang w:eastAsia="ar-SA"/>
        </w:rPr>
        <w:t>posameznika</w:t>
      </w:r>
      <w:r w:rsidR="0091249F" w:rsidRPr="0091249F">
        <w:rPr>
          <w:rFonts w:ascii="Arial" w:hAnsi="Arial" w:cs="Arial"/>
          <w:b/>
          <w:sz w:val="20"/>
          <w:lang w:eastAsia="ar-SA"/>
        </w:rPr>
        <w:t xml:space="preserve"> </w:t>
      </w:r>
      <w:r w:rsidR="00D56CB6">
        <w:rPr>
          <w:rFonts w:ascii="Arial" w:hAnsi="Arial" w:cs="Arial"/>
          <w:b/>
          <w:sz w:val="20"/>
          <w:lang w:eastAsia="ar-SA"/>
        </w:rPr>
        <w:t>….</w:t>
      </w:r>
      <w:r w:rsidRPr="00F91B81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 xml:space="preserve">zaradi prekrška po </w:t>
      </w:r>
      <w:r w:rsidR="0091249F" w:rsidRPr="0091249F">
        <w:rPr>
          <w:rFonts w:ascii="Arial" w:hAnsi="Arial" w:cs="Arial"/>
          <w:sz w:val="20"/>
        </w:rPr>
        <w:t xml:space="preserve">prvem odstavku 95. člena </w:t>
      </w:r>
      <w:r w:rsidR="0091249F" w:rsidRPr="0091249F">
        <w:rPr>
          <w:rFonts w:ascii="Arial" w:hAnsi="Arial" w:cs="Arial"/>
          <w:bCs/>
          <w:sz w:val="20"/>
          <w:lang w:val="en-GB"/>
        </w:rPr>
        <w:t xml:space="preserve">Zakona o </w:t>
      </w:r>
      <w:proofErr w:type="spellStart"/>
      <w:r w:rsidR="0091249F" w:rsidRPr="0091249F">
        <w:rPr>
          <w:rFonts w:ascii="Arial" w:hAnsi="Arial" w:cs="Arial"/>
          <w:bCs/>
          <w:sz w:val="20"/>
          <w:lang w:val="en-GB"/>
        </w:rPr>
        <w:t>varstvu</w:t>
      </w:r>
      <w:proofErr w:type="spellEnd"/>
      <w:r w:rsidR="0091249F" w:rsidRPr="0091249F">
        <w:rPr>
          <w:rFonts w:ascii="Arial" w:hAnsi="Arial" w:cs="Arial"/>
          <w:bCs/>
          <w:sz w:val="20"/>
          <w:lang w:val="en-GB"/>
        </w:rPr>
        <w:t xml:space="preserve"> osebnih podatkov (Uradni list RS, </w:t>
      </w:r>
      <w:proofErr w:type="spellStart"/>
      <w:r w:rsidR="0091249F" w:rsidRPr="0091249F">
        <w:rPr>
          <w:rFonts w:ascii="Arial" w:hAnsi="Arial" w:cs="Arial"/>
          <w:bCs/>
          <w:sz w:val="20"/>
          <w:lang w:val="en-GB"/>
        </w:rPr>
        <w:t>št</w:t>
      </w:r>
      <w:proofErr w:type="spellEnd"/>
      <w:r w:rsidR="0091249F" w:rsidRPr="0091249F">
        <w:rPr>
          <w:rFonts w:ascii="Arial" w:hAnsi="Arial" w:cs="Arial"/>
          <w:bCs/>
          <w:sz w:val="20"/>
          <w:lang w:val="en-GB"/>
        </w:rPr>
        <w:t>. 163/22 in 40/25 – ZInfV-1</w:t>
      </w:r>
      <w:r w:rsidR="0091249F">
        <w:rPr>
          <w:rFonts w:ascii="Arial" w:hAnsi="Arial" w:cs="Arial"/>
          <w:bCs/>
          <w:sz w:val="20"/>
          <w:lang w:val="en-GB"/>
        </w:rPr>
        <w:t xml:space="preserve">; v nadaljevanju: </w:t>
      </w:r>
      <w:r w:rsidR="0091249F" w:rsidRPr="0091249F">
        <w:rPr>
          <w:rFonts w:ascii="Arial" w:hAnsi="Arial" w:cs="Arial"/>
          <w:bCs/>
          <w:sz w:val="20"/>
          <w:lang w:val="en-GB"/>
        </w:rPr>
        <w:t>ZVOP-2)</w:t>
      </w:r>
      <w:r w:rsidR="0091249F" w:rsidRPr="0091249F">
        <w:rPr>
          <w:rFonts w:ascii="Arial" w:hAnsi="Arial" w:cs="Arial"/>
          <w:sz w:val="20"/>
        </w:rPr>
        <w:t>, v povezavi z (a) točko četrtega odstavka člena 83 Uredb</w:t>
      </w:r>
      <w:r w:rsidR="0091249F">
        <w:rPr>
          <w:rFonts w:ascii="Arial" w:hAnsi="Arial" w:cs="Arial"/>
          <w:sz w:val="20"/>
        </w:rPr>
        <w:t>e</w:t>
      </w:r>
      <w:r w:rsidR="0091249F" w:rsidRPr="0091249F">
        <w:rPr>
          <w:rFonts w:ascii="Arial" w:hAnsi="Arial" w:cs="Arial"/>
          <w:sz w:val="20"/>
        </w:rPr>
        <w:t xml:space="preserve"> (EU) 2016/679 Evropskega parlamenta in Sveta z dne 27. aprila 2016 o varstvu posameznikov pri obdelavi osebnih podatkov in o prostem pretoku takih podatkov ter o razveljavitvi Direktive 95/46/ES (Splošna uredba o varstvu podatkov</w:t>
      </w:r>
      <w:r w:rsidR="0091249F">
        <w:rPr>
          <w:rFonts w:ascii="Arial" w:hAnsi="Arial" w:cs="Arial"/>
          <w:sz w:val="20"/>
        </w:rPr>
        <w:t>; v nadaljevanju: Splošna uredba</w:t>
      </w:r>
      <w:r w:rsidR="0091249F" w:rsidRPr="0091249F">
        <w:rPr>
          <w:rFonts w:ascii="Arial" w:hAnsi="Arial" w:cs="Arial"/>
          <w:sz w:val="20"/>
        </w:rPr>
        <w:t>)</w:t>
      </w:r>
      <w:r w:rsidRPr="008655A3">
        <w:rPr>
          <w:rFonts w:ascii="Arial" w:hAnsi="Arial" w:cs="Arial"/>
          <w:sz w:val="20"/>
        </w:rPr>
        <w:t xml:space="preserve">, </w:t>
      </w:r>
      <w:r w:rsidR="00CC336D">
        <w:rPr>
          <w:rFonts w:ascii="Arial" w:hAnsi="Arial" w:cs="Arial"/>
          <w:sz w:val="20"/>
        </w:rPr>
        <w:t xml:space="preserve">izdaja </w:t>
      </w:r>
      <w:r w:rsidRPr="008655A3">
        <w:rPr>
          <w:rFonts w:ascii="Arial" w:hAnsi="Arial" w:cs="Arial"/>
          <w:sz w:val="20"/>
        </w:rPr>
        <w:t>naslednjo</w:t>
      </w:r>
    </w:p>
    <w:p w14:paraId="123931BD" w14:textId="77777777" w:rsidR="00C9565D" w:rsidRPr="00CF73E6" w:rsidRDefault="00C9565D" w:rsidP="00C9565D">
      <w:pPr>
        <w:widowControl w:val="0"/>
        <w:tabs>
          <w:tab w:val="left" w:pos="5940"/>
        </w:tabs>
        <w:spacing w:after="0" w:line="260" w:lineRule="exact"/>
        <w:rPr>
          <w:rFonts w:ascii="Arial" w:hAnsi="Arial" w:cs="Arial"/>
          <w:sz w:val="20"/>
        </w:rPr>
      </w:pPr>
    </w:p>
    <w:p w14:paraId="3735DC47" w14:textId="77777777" w:rsidR="00C9565D" w:rsidRPr="00CF73E6" w:rsidRDefault="00C9565D" w:rsidP="00C9565D">
      <w:pPr>
        <w:widowControl w:val="0"/>
        <w:tabs>
          <w:tab w:val="left" w:pos="5940"/>
        </w:tabs>
        <w:spacing w:after="0" w:line="260" w:lineRule="exact"/>
        <w:jc w:val="center"/>
        <w:rPr>
          <w:rFonts w:ascii="Arial" w:hAnsi="Arial" w:cs="Arial"/>
          <w:sz w:val="20"/>
        </w:rPr>
      </w:pPr>
    </w:p>
    <w:p w14:paraId="2850679C" w14:textId="77777777" w:rsidR="00C9565D" w:rsidRPr="00CF73E6" w:rsidRDefault="00C9565D" w:rsidP="00C9565D">
      <w:pPr>
        <w:widowControl w:val="0"/>
        <w:tabs>
          <w:tab w:val="left" w:pos="5940"/>
        </w:tabs>
        <w:spacing w:after="0" w:line="260" w:lineRule="exact"/>
        <w:jc w:val="center"/>
        <w:rPr>
          <w:rFonts w:ascii="Arial" w:hAnsi="Arial" w:cs="Arial"/>
          <w:b/>
        </w:rPr>
      </w:pPr>
      <w:r w:rsidRPr="00CF73E6">
        <w:rPr>
          <w:rFonts w:ascii="Arial" w:hAnsi="Arial" w:cs="Arial"/>
          <w:b/>
        </w:rPr>
        <w:t>ODLOČBO O PREKRŠKU</w:t>
      </w:r>
    </w:p>
    <w:p w14:paraId="2FA3A104" w14:textId="77777777" w:rsidR="00C9565D" w:rsidRPr="00CF73E6" w:rsidRDefault="00C9565D" w:rsidP="00C9565D">
      <w:pPr>
        <w:widowControl w:val="0"/>
        <w:tabs>
          <w:tab w:val="left" w:pos="-1440"/>
          <w:tab w:val="left" w:pos="-720"/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  <w:tab w:val="left" w:pos="10800"/>
          <w:tab w:val="left" w:pos="11232"/>
          <w:tab w:val="left" w:pos="11664"/>
          <w:tab w:val="left" w:pos="12096"/>
          <w:tab w:val="left" w:pos="12528"/>
          <w:tab w:val="left" w:pos="12960"/>
          <w:tab w:val="left" w:pos="13392"/>
          <w:tab w:val="left" w:pos="13824"/>
          <w:tab w:val="left" w:pos="14256"/>
          <w:tab w:val="left" w:pos="14688"/>
          <w:tab w:val="left" w:pos="15120"/>
          <w:tab w:val="left" w:pos="15552"/>
          <w:tab w:val="left" w:pos="15984"/>
        </w:tabs>
        <w:spacing w:after="0" w:line="260" w:lineRule="exact"/>
        <w:rPr>
          <w:rFonts w:ascii="Arial" w:hAnsi="Arial" w:cs="Arial"/>
          <w:b/>
          <w:spacing w:val="-3"/>
          <w:sz w:val="20"/>
        </w:rPr>
      </w:pPr>
    </w:p>
    <w:p w14:paraId="3364EC06" w14:textId="77777777" w:rsidR="00C9565D" w:rsidRDefault="00C9565D" w:rsidP="00C9565D">
      <w:pPr>
        <w:tabs>
          <w:tab w:val="left" w:pos="900"/>
        </w:tabs>
        <w:spacing w:after="0" w:line="260" w:lineRule="exact"/>
        <w:rPr>
          <w:rFonts w:ascii="Arial" w:hAnsi="Arial" w:cs="Arial"/>
          <w:b/>
          <w:sz w:val="20"/>
        </w:rPr>
      </w:pPr>
    </w:p>
    <w:p w14:paraId="3F740982" w14:textId="17946E49" w:rsidR="0032101E" w:rsidRPr="0091249F" w:rsidRDefault="00C9565D" w:rsidP="00C9565D">
      <w:pPr>
        <w:widowControl w:val="0"/>
        <w:tabs>
          <w:tab w:val="left" w:pos="5940"/>
        </w:tabs>
        <w:spacing w:after="0" w:line="260" w:lineRule="exact"/>
        <w:jc w:val="both"/>
        <w:rPr>
          <w:rFonts w:ascii="Arial" w:hAnsi="Arial" w:cs="Arial"/>
          <w:b/>
          <w:spacing w:val="-3"/>
          <w:sz w:val="20"/>
        </w:rPr>
      </w:pPr>
      <w:r w:rsidRPr="0091249F">
        <w:rPr>
          <w:rFonts w:ascii="Arial" w:hAnsi="Arial" w:cs="Arial"/>
          <w:b/>
          <w:spacing w:val="-3"/>
          <w:sz w:val="20"/>
        </w:rPr>
        <w:t>Kršitelj:</w:t>
      </w:r>
      <w:r w:rsidRPr="0091249F">
        <w:rPr>
          <w:rFonts w:ascii="Arial" w:hAnsi="Arial" w:cs="Arial"/>
          <w:spacing w:val="-3"/>
          <w:sz w:val="20"/>
        </w:rPr>
        <w:t xml:space="preserve"> </w:t>
      </w:r>
      <w:r w:rsidR="0091249F" w:rsidRPr="0091249F">
        <w:rPr>
          <w:rFonts w:ascii="Arial" w:hAnsi="Arial" w:cs="Arial"/>
          <w:b/>
          <w:sz w:val="20"/>
          <w:lang w:eastAsia="ar-SA"/>
        </w:rPr>
        <w:t xml:space="preserve">samostojni podjetnika posameznik </w:t>
      </w:r>
      <w:r w:rsidR="00D56CB6">
        <w:rPr>
          <w:rFonts w:ascii="Arial" w:hAnsi="Arial" w:cs="Arial"/>
          <w:b/>
          <w:sz w:val="20"/>
          <w:lang w:eastAsia="ar-SA"/>
        </w:rPr>
        <w:t>…</w:t>
      </w:r>
      <w:r w:rsidRPr="0091249F">
        <w:rPr>
          <w:rFonts w:ascii="Arial" w:hAnsi="Arial" w:cs="Arial"/>
          <w:b/>
          <w:bCs/>
          <w:spacing w:val="-3"/>
          <w:sz w:val="20"/>
        </w:rPr>
        <w:t>,</w:t>
      </w:r>
      <w:r w:rsidRPr="0091249F">
        <w:rPr>
          <w:rFonts w:ascii="Arial" w:hAnsi="Arial" w:cs="Arial"/>
          <w:spacing w:val="-3"/>
          <w:sz w:val="20"/>
        </w:rPr>
        <w:t xml:space="preserve"> </w:t>
      </w:r>
      <w:r w:rsidRPr="0091249F">
        <w:rPr>
          <w:rFonts w:ascii="Arial" w:hAnsi="Arial" w:cs="Arial"/>
          <w:b/>
          <w:spacing w:val="-3"/>
          <w:sz w:val="20"/>
        </w:rPr>
        <w:t xml:space="preserve">je </w:t>
      </w:r>
    </w:p>
    <w:p w14:paraId="74D91F1B" w14:textId="77777777" w:rsidR="0032101E" w:rsidRPr="0091249F" w:rsidRDefault="0032101E" w:rsidP="00C9565D">
      <w:pPr>
        <w:widowControl w:val="0"/>
        <w:tabs>
          <w:tab w:val="left" w:pos="5940"/>
        </w:tabs>
        <w:spacing w:after="0" w:line="260" w:lineRule="exact"/>
        <w:jc w:val="both"/>
        <w:rPr>
          <w:rFonts w:ascii="Arial" w:hAnsi="Arial" w:cs="Arial"/>
          <w:b/>
          <w:spacing w:val="-3"/>
          <w:sz w:val="20"/>
        </w:rPr>
      </w:pPr>
    </w:p>
    <w:p w14:paraId="41BF664A" w14:textId="45923837" w:rsidR="00C9565D" w:rsidRPr="0091249F" w:rsidRDefault="00C9565D" w:rsidP="0032101E">
      <w:pPr>
        <w:widowControl w:val="0"/>
        <w:tabs>
          <w:tab w:val="left" w:pos="5940"/>
        </w:tabs>
        <w:spacing w:after="0" w:line="260" w:lineRule="exact"/>
        <w:jc w:val="center"/>
        <w:rPr>
          <w:rFonts w:ascii="Arial" w:hAnsi="Arial" w:cs="Arial"/>
          <w:b/>
          <w:spacing w:val="-3"/>
          <w:sz w:val="20"/>
        </w:rPr>
      </w:pPr>
      <w:r w:rsidRPr="0091249F">
        <w:rPr>
          <w:rFonts w:ascii="Arial" w:hAnsi="Arial" w:cs="Arial"/>
          <w:b/>
          <w:spacing w:val="-3"/>
          <w:sz w:val="20"/>
        </w:rPr>
        <w:t>odgovor</w:t>
      </w:r>
      <w:r w:rsidR="0091249F" w:rsidRPr="0091249F">
        <w:rPr>
          <w:rFonts w:ascii="Arial" w:hAnsi="Arial" w:cs="Arial"/>
          <w:b/>
          <w:spacing w:val="-3"/>
          <w:sz w:val="20"/>
        </w:rPr>
        <w:t>en</w:t>
      </w:r>
      <w:r w:rsidRPr="0091249F">
        <w:rPr>
          <w:rFonts w:ascii="Arial" w:hAnsi="Arial" w:cs="Arial"/>
          <w:b/>
          <w:spacing w:val="-3"/>
          <w:sz w:val="20"/>
        </w:rPr>
        <w:t xml:space="preserve"> za </w:t>
      </w:r>
      <w:r w:rsidR="0032101E" w:rsidRPr="0091249F">
        <w:rPr>
          <w:rFonts w:ascii="Arial" w:hAnsi="Arial" w:cs="Arial"/>
          <w:b/>
          <w:spacing w:val="-3"/>
          <w:sz w:val="20"/>
        </w:rPr>
        <w:t>prekršek</w:t>
      </w:r>
    </w:p>
    <w:p w14:paraId="517A98C5" w14:textId="0D37D93D" w:rsidR="00C9565D" w:rsidRPr="0091249F" w:rsidRDefault="0032101E" w:rsidP="0032101E">
      <w:pPr>
        <w:widowControl w:val="0"/>
        <w:tabs>
          <w:tab w:val="left" w:pos="5940"/>
        </w:tabs>
        <w:spacing w:after="0" w:line="260" w:lineRule="exact"/>
        <w:jc w:val="center"/>
        <w:rPr>
          <w:rFonts w:ascii="Arial" w:hAnsi="Arial" w:cs="Arial"/>
          <w:b/>
          <w:spacing w:val="-3"/>
          <w:sz w:val="20"/>
        </w:rPr>
      </w:pPr>
      <w:r w:rsidRPr="0091249F">
        <w:rPr>
          <w:rFonts w:ascii="Arial" w:hAnsi="Arial" w:cs="Arial"/>
          <w:b/>
          <w:spacing w:val="-3"/>
          <w:sz w:val="20"/>
        </w:rPr>
        <w:t xml:space="preserve">po </w:t>
      </w:r>
      <w:r w:rsidR="0091249F" w:rsidRPr="0091249F">
        <w:rPr>
          <w:rFonts w:ascii="Arial" w:hAnsi="Arial" w:cs="Arial"/>
          <w:b/>
          <w:spacing w:val="-3"/>
          <w:sz w:val="20"/>
        </w:rPr>
        <w:t>prvem odstavku 95. člena ZVOP-2</w:t>
      </w:r>
      <w:r w:rsidR="00C9565D" w:rsidRPr="0091249F">
        <w:rPr>
          <w:rFonts w:ascii="Arial" w:hAnsi="Arial" w:cs="Arial"/>
          <w:b/>
          <w:spacing w:val="-3"/>
          <w:sz w:val="20"/>
        </w:rPr>
        <w:t xml:space="preserve"> v povezavi </w:t>
      </w:r>
      <w:r w:rsidR="0091249F" w:rsidRPr="0091249F">
        <w:rPr>
          <w:rFonts w:ascii="Arial" w:hAnsi="Arial" w:cs="Arial"/>
          <w:b/>
          <w:sz w:val="20"/>
        </w:rPr>
        <w:t>z (a) točko četrtega odstavka člena 83 Splošne uredbe</w:t>
      </w:r>
      <w:r w:rsidR="00C9565D" w:rsidRPr="0091249F">
        <w:rPr>
          <w:rFonts w:ascii="Arial" w:hAnsi="Arial" w:cs="Arial"/>
          <w:b/>
          <w:spacing w:val="-3"/>
          <w:sz w:val="20"/>
        </w:rPr>
        <w:t>,</w:t>
      </w:r>
    </w:p>
    <w:p w14:paraId="6743A6D7" w14:textId="77777777" w:rsidR="00C9565D" w:rsidRPr="0091249F" w:rsidRDefault="00C9565D" w:rsidP="00C9565D">
      <w:pPr>
        <w:spacing w:after="0" w:line="260" w:lineRule="exact"/>
        <w:rPr>
          <w:rFonts w:ascii="Arial" w:hAnsi="Arial" w:cs="Arial"/>
          <w:b/>
          <w:spacing w:val="-3"/>
          <w:sz w:val="20"/>
          <w:highlight w:val="yellow"/>
        </w:rPr>
      </w:pPr>
    </w:p>
    <w:p w14:paraId="4D60E5A3" w14:textId="36E34DE3" w:rsidR="0091249F" w:rsidRPr="0091249F" w:rsidRDefault="0091249F" w:rsidP="0091249F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91249F">
        <w:rPr>
          <w:rFonts w:ascii="Arial" w:hAnsi="Arial" w:cs="Arial"/>
          <w:spacing w:val="-3"/>
          <w:sz w:val="20"/>
          <w:szCs w:val="20"/>
        </w:rPr>
        <w:t xml:space="preserve">ki ga je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pri opravljanju dejavnosti samostojnega podjetnika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dne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v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storil</w:t>
      </w:r>
      <w:r w:rsidR="0089306D">
        <w:rPr>
          <w:rFonts w:ascii="Arial" w:hAnsi="Arial" w:cs="Arial"/>
          <w:spacing w:val="-3"/>
          <w:sz w:val="20"/>
          <w:szCs w:val="20"/>
        </w:rPr>
        <w:t xml:space="preserve"> sam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s tem, da na zahtevo I</w:t>
      </w:r>
      <w:r w:rsidR="0089306D">
        <w:rPr>
          <w:rFonts w:ascii="Arial" w:hAnsi="Arial" w:cs="Arial"/>
          <w:spacing w:val="-3"/>
          <w:sz w:val="20"/>
          <w:szCs w:val="20"/>
        </w:rPr>
        <w:t>nformacijskega pooblaščenca (v nadaljevanju IP)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v 10 dnevnem roku, ki ga je IP določil v pozivu št.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z dne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, ki je začel teči dne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in se je iztekel dne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>, ni posredoval odgovora zahtevanega v pozivu, s čimer je kršil člen 31 Splošne uredbe;</w:t>
      </w:r>
    </w:p>
    <w:p w14:paraId="312BF820" w14:textId="0B7FE228" w:rsidR="00AC2984" w:rsidRPr="0091249F" w:rsidRDefault="0091249F" w:rsidP="0091249F">
      <w:pPr>
        <w:spacing w:line="276" w:lineRule="auto"/>
        <w:jc w:val="both"/>
        <w:rPr>
          <w:rFonts w:ascii="Arial" w:hAnsi="Arial" w:cs="Arial"/>
          <w:spacing w:val="-3"/>
          <w:sz w:val="20"/>
          <w:highlight w:val="yellow"/>
        </w:rPr>
      </w:pPr>
      <w:r w:rsidRPr="0091249F">
        <w:rPr>
          <w:rFonts w:ascii="Arial" w:hAnsi="Arial" w:cs="Arial"/>
          <w:spacing w:val="-3"/>
          <w:sz w:val="20"/>
          <w:szCs w:val="20"/>
        </w:rPr>
        <w:t xml:space="preserve">ker je samostojni podjetnik posameznik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 xml:space="preserve"> očitani prekršek pri opravljanju svoje dejavnosti 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Pr="0091249F">
        <w:rPr>
          <w:rFonts w:ascii="Arial" w:hAnsi="Arial" w:cs="Arial"/>
          <w:spacing w:val="-3"/>
          <w:sz w:val="20"/>
          <w:szCs w:val="20"/>
        </w:rPr>
        <w:t>, storil sam, za navedeni prekršek odgovarja v skladu z drugim odstavkom 14a. člena ZP-1.</w:t>
      </w:r>
    </w:p>
    <w:p w14:paraId="032B5A18" w14:textId="77777777" w:rsidR="00AC2984" w:rsidRPr="0091249F" w:rsidRDefault="00AC2984" w:rsidP="00C9565D">
      <w:pPr>
        <w:spacing w:after="0" w:line="260" w:lineRule="exact"/>
        <w:jc w:val="both"/>
        <w:rPr>
          <w:rFonts w:ascii="Arial" w:hAnsi="Arial" w:cs="Arial"/>
          <w:spacing w:val="-3"/>
          <w:sz w:val="20"/>
        </w:rPr>
      </w:pPr>
    </w:p>
    <w:p w14:paraId="4081F763" w14:textId="3D923EC4" w:rsidR="00C9565D" w:rsidRPr="0091249F" w:rsidRDefault="00C9565D" w:rsidP="00C9565D">
      <w:pPr>
        <w:spacing w:after="0" w:line="260" w:lineRule="exact"/>
        <w:jc w:val="both"/>
        <w:rPr>
          <w:rFonts w:ascii="Arial" w:hAnsi="Arial" w:cs="Arial"/>
          <w:sz w:val="20"/>
        </w:rPr>
      </w:pPr>
      <w:r w:rsidRPr="0091249F">
        <w:rPr>
          <w:rFonts w:ascii="Arial" w:eastAsia="Lucida Sans Unicode" w:hAnsi="Arial" w:cs="Arial"/>
          <w:kern w:val="3"/>
          <w:sz w:val="20"/>
          <w:lang w:eastAsia="zh-CN" w:bidi="hi-IN"/>
        </w:rPr>
        <w:t>Kršitelj</w:t>
      </w:r>
      <w:r w:rsidR="0091249F" w:rsidRPr="0091249F">
        <w:rPr>
          <w:rFonts w:ascii="Arial" w:eastAsia="Lucida Sans Unicode" w:hAnsi="Arial" w:cs="Arial"/>
          <w:kern w:val="3"/>
          <w:sz w:val="20"/>
          <w:lang w:eastAsia="zh-CN" w:bidi="hi-IN"/>
        </w:rPr>
        <w:t>u</w:t>
      </w:r>
      <w:r w:rsidRPr="0091249F">
        <w:rPr>
          <w:rFonts w:ascii="Arial" w:eastAsia="Lucida Sans Unicode" w:hAnsi="Arial" w:cs="Arial"/>
          <w:kern w:val="3"/>
          <w:sz w:val="20"/>
          <w:lang w:eastAsia="zh-CN" w:bidi="hi-IN"/>
        </w:rPr>
        <w:t xml:space="preserve"> </w:t>
      </w:r>
      <w:r w:rsidR="006730D4" w:rsidRPr="0091249F">
        <w:rPr>
          <w:rFonts w:ascii="Arial" w:hAnsi="Arial" w:cs="Arial"/>
          <w:bCs/>
          <w:spacing w:val="-3"/>
          <w:sz w:val="20"/>
        </w:rPr>
        <w:t>samostojn</w:t>
      </w:r>
      <w:r w:rsidR="0091249F" w:rsidRPr="0091249F">
        <w:rPr>
          <w:rFonts w:ascii="Arial" w:hAnsi="Arial" w:cs="Arial"/>
          <w:bCs/>
          <w:spacing w:val="-3"/>
          <w:sz w:val="20"/>
        </w:rPr>
        <w:t>emu</w:t>
      </w:r>
      <w:r w:rsidR="006730D4" w:rsidRPr="0091249F">
        <w:rPr>
          <w:rFonts w:ascii="Arial" w:hAnsi="Arial" w:cs="Arial"/>
          <w:bCs/>
          <w:spacing w:val="-3"/>
          <w:sz w:val="20"/>
        </w:rPr>
        <w:t xml:space="preserve"> podjetni</w:t>
      </w:r>
      <w:r w:rsidR="0091249F" w:rsidRPr="0091249F">
        <w:rPr>
          <w:rFonts w:ascii="Arial" w:hAnsi="Arial" w:cs="Arial"/>
          <w:bCs/>
          <w:spacing w:val="-3"/>
          <w:sz w:val="20"/>
        </w:rPr>
        <w:t xml:space="preserve">ku </w:t>
      </w:r>
      <w:r w:rsidR="006730D4" w:rsidRPr="0091249F">
        <w:rPr>
          <w:rFonts w:ascii="Arial" w:hAnsi="Arial" w:cs="Arial"/>
          <w:bCs/>
          <w:spacing w:val="-3"/>
          <w:sz w:val="20"/>
        </w:rPr>
        <w:t>posamezni</w:t>
      </w:r>
      <w:r w:rsidR="0091249F" w:rsidRPr="0091249F">
        <w:rPr>
          <w:rFonts w:ascii="Arial" w:hAnsi="Arial" w:cs="Arial"/>
          <w:bCs/>
          <w:spacing w:val="-3"/>
          <w:sz w:val="20"/>
        </w:rPr>
        <w:t>ku</w:t>
      </w:r>
      <w:r w:rsidR="006730D4" w:rsidRPr="0091249F">
        <w:rPr>
          <w:rFonts w:ascii="Arial" w:hAnsi="Arial" w:cs="Arial"/>
          <w:bCs/>
          <w:spacing w:val="-3"/>
          <w:sz w:val="20"/>
        </w:rPr>
        <w:t xml:space="preserve"> </w:t>
      </w:r>
      <w:r w:rsidR="00D56CB6">
        <w:rPr>
          <w:rFonts w:ascii="Arial" w:hAnsi="Arial" w:cs="Arial"/>
          <w:spacing w:val="-3"/>
          <w:sz w:val="20"/>
          <w:szCs w:val="20"/>
        </w:rPr>
        <w:t>…</w:t>
      </w:r>
      <w:r w:rsidR="0091249F" w:rsidRPr="0091249F">
        <w:rPr>
          <w:rFonts w:ascii="Arial" w:hAnsi="Arial" w:cs="Arial"/>
          <w:spacing w:val="-3"/>
          <w:sz w:val="20"/>
          <w:szCs w:val="20"/>
        </w:rPr>
        <w:t>.</w:t>
      </w:r>
      <w:r w:rsidR="006730D4" w:rsidRPr="0091249F">
        <w:rPr>
          <w:rFonts w:ascii="Arial" w:hAnsi="Arial" w:cs="Arial"/>
          <w:b/>
          <w:bCs/>
          <w:sz w:val="20"/>
          <w:lang w:eastAsia="ar-SA"/>
        </w:rPr>
        <w:t xml:space="preserve"> </w:t>
      </w:r>
      <w:r w:rsidRPr="0091249F">
        <w:rPr>
          <w:rFonts w:ascii="Arial" w:eastAsia="Lucida Sans Unicode" w:hAnsi="Arial" w:cs="Arial"/>
          <w:kern w:val="3"/>
          <w:sz w:val="20"/>
          <w:lang w:eastAsia="zh-CN" w:bidi="hi-IN"/>
        </w:rPr>
        <w:t xml:space="preserve">se zato </w:t>
      </w:r>
      <w:r w:rsidRPr="0091249F">
        <w:rPr>
          <w:rFonts w:ascii="Arial" w:hAnsi="Arial" w:cs="Arial"/>
          <w:sz w:val="20"/>
        </w:rPr>
        <w:t xml:space="preserve">na podlagi </w:t>
      </w:r>
      <w:r w:rsidR="0091249F" w:rsidRPr="0091249F">
        <w:rPr>
          <w:rFonts w:ascii="Arial" w:hAnsi="Arial" w:cs="Arial"/>
          <w:sz w:val="20"/>
        </w:rPr>
        <w:t>prvem odstavku 95. člena ZVOP-2 v povezavi z (a) točko četrtega odstavka člena 83 Splošne uredbe</w:t>
      </w:r>
      <w:r w:rsidRPr="0091249F">
        <w:rPr>
          <w:rFonts w:ascii="Arial" w:eastAsia="Lucida Sans Unicode" w:hAnsi="Arial" w:cs="Arial"/>
          <w:kern w:val="3"/>
          <w:sz w:val="20"/>
          <w:lang w:eastAsia="zh-CN" w:bidi="hi-IN"/>
        </w:rPr>
        <w:t xml:space="preserve">, ob uporabi tretjega odstavka 52. člena ZP-1 </w:t>
      </w:r>
    </w:p>
    <w:p w14:paraId="54FC63C2" w14:textId="77777777" w:rsidR="00C9565D" w:rsidRPr="0091249F" w:rsidRDefault="00C9565D" w:rsidP="00C9565D">
      <w:pPr>
        <w:pStyle w:val="Standard"/>
        <w:spacing w:line="260" w:lineRule="exact"/>
        <w:rPr>
          <w:rFonts w:ascii="Arial" w:hAnsi="Arial" w:cs="Arial"/>
          <w:sz w:val="20"/>
        </w:rPr>
      </w:pPr>
    </w:p>
    <w:p w14:paraId="22B59CE5" w14:textId="72674911" w:rsidR="00C9565D" w:rsidRPr="0091249F" w:rsidRDefault="00AC2984" w:rsidP="00896F55">
      <w:pPr>
        <w:spacing w:after="0" w:line="260" w:lineRule="exact"/>
        <w:jc w:val="center"/>
        <w:rPr>
          <w:rFonts w:ascii="Arial" w:hAnsi="Arial" w:cs="Arial"/>
          <w:b/>
          <w:bCs/>
          <w:sz w:val="20"/>
        </w:rPr>
      </w:pPr>
      <w:r w:rsidRPr="0091249F">
        <w:rPr>
          <w:rFonts w:ascii="Arial" w:hAnsi="Arial" w:cs="Arial"/>
          <w:b/>
          <w:bCs/>
          <w:sz w:val="20"/>
        </w:rPr>
        <w:t>izreče</w:t>
      </w:r>
      <w:r w:rsidR="00C12DDD" w:rsidRPr="0091249F">
        <w:rPr>
          <w:rFonts w:ascii="Arial" w:hAnsi="Arial" w:cs="Arial"/>
          <w:b/>
          <w:bCs/>
          <w:sz w:val="20"/>
        </w:rPr>
        <w:t>:</w:t>
      </w:r>
    </w:p>
    <w:p w14:paraId="2C50CEA4" w14:textId="0E8D93EC" w:rsidR="00C9565D" w:rsidRPr="0091249F" w:rsidRDefault="00C9565D" w:rsidP="00AC2984">
      <w:pPr>
        <w:spacing w:after="0" w:line="260" w:lineRule="exact"/>
        <w:jc w:val="center"/>
        <w:rPr>
          <w:rFonts w:ascii="Arial" w:hAnsi="Arial" w:cs="Arial"/>
          <w:b/>
          <w:bCs/>
          <w:iCs/>
          <w:sz w:val="20"/>
        </w:rPr>
      </w:pPr>
      <w:r w:rsidRPr="0091249F">
        <w:rPr>
          <w:rFonts w:ascii="Arial" w:hAnsi="Arial" w:cs="Arial"/>
          <w:b/>
          <w:bCs/>
          <w:sz w:val="20"/>
        </w:rPr>
        <w:t>GLOBA v znesku 500,00 eurov;</w:t>
      </w:r>
    </w:p>
    <w:p w14:paraId="2837F667" w14:textId="77777777" w:rsidR="00C9565D" w:rsidRPr="0091249F" w:rsidRDefault="00C9565D" w:rsidP="00C9565D">
      <w:pPr>
        <w:spacing w:after="0" w:line="260" w:lineRule="exact"/>
        <w:rPr>
          <w:rFonts w:ascii="Arial" w:hAnsi="Arial" w:cs="Arial"/>
          <w:spacing w:val="-3"/>
          <w:sz w:val="20"/>
          <w:highlight w:val="yellow"/>
        </w:rPr>
      </w:pPr>
    </w:p>
    <w:p w14:paraId="6C4F6C0C" w14:textId="77777777" w:rsidR="00C9565D" w:rsidRPr="0091249F" w:rsidRDefault="00C9565D" w:rsidP="00C9565D">
      <w:pPr>
        <w:spacing w:after="0" w:line="260" w:lineRule="exact"/>
        <w:rPr>
          <w:rFonts w:ascii="Arial" w:hAnsi="Arial" w:cs="Arial"/>
          <w:color w:val="000000"/>
          <w:sz w:val="20"/>
          <w:highlight w:val="yellow"/>
        </w:rPr>
      </w:pPr>
    </w:p>
    <w:p w14:paraId="3DF0EB44" w14:textId="30144EA7" w:rsidR="00C9565D" w:rsidRPr="007A6AA1" w:rsidRDefault="00C9565D" w:rsidP="00C9565D">
      <w:pPr>
        <w:spacing w:after="0" w:line="260" w:lineRule="exact"/>
        <w:jc w:val="both"/>
        <w:rPr>
          <w:rFonts w:ascii="Arial" w:hAnsi="Arial" w:cs="Arial"/>
          <w:color w:val="000000"/>
          <w:sz w:val="20"/>
        </w:rPr>
      </w:pPr>
      <w:r w:rsidRPr="001B2D2F">
        <w:rPr>
          <w:rFonts w:ascii="Arial" w:hAnsi="Arial" w:cs="Arial"/>
          <w:color w:val="000000"/>
          <w:sz w:val="20"/>
        </w:rPr>
        <w:t xml:space="preserve">Kršitelj </w:t>
      </w:r>
      <w:r w:rsidRPr="007A6AA1">
        <w:rPr>
          <w:rFonts w:ascii="Arial" w:hAnsi="Arial" w:cs="Arial"/>
          <w:b/>
          <w:color w:val="000000"/>
          <w:sz w:val="20"/>
        </w:rPr>
        <w:t>mora plačati</w:t>
      </w:r>
      <w:r w:rsidRPr="007A6AA1">
        <w:rPr>
          <w:rFonts w:ascii="Arial" w:hAnsi="Arial" w:cs="Arial"/>
          <w:color w:val="000000"/>
          <w:sz w:val="20"/>
        </w:rPr>
        <w:t xml:space="preserve"> </w:t>
      </w:r>
      <w:r w:rsidRPr="007A6AA1">
        <w:rPr>
          <w:rFonts w:ascii="Arial" w:hAnsi="Arial" w:cs="Arial"/>
          <w:b/>
          <w:color w:val="000000"/>
          <w:sz w:val="20"/>
        </w:rPr>
        <w:t>globo na račun</w:t>
      </w:r>
      <w:r w:rsidR="005966E8" w:rsidRPr="007A6AA1">
        <w:rPr>
          <w:rFonts w:ascii="Arial" w:hAnsi="Arial" w:cs="Arial"/>
          <w:b/>
          <w:color w:val="000000"/>
          <w:sz w:val="20"/>
        </w:rPr>
        <w:t xml:space="preserve"> prejemnika: Informacijski pooblaščenec, IBAN prejemnika: SI56 0110 0845 0051 825</w:t>
      </w:r>
      <w:r w:rsidR="00B0376B" w:rsidRPr="007A6AA1">
        <w:rPr>
          <w:rFonts w:ascii="Arial" w:hAnsi="Arial" w:cs="Arial"/>
          <w:b/>
          <w:color w:val="000000"/>
          <w:sz w:val="20"/>
        </w:rPr>
        <w:t xml:space="preserve">, </w:t>
      </w:r>
      <w:r w:rsidR="00B0376B" w:rsidRPr="007A6AA1">
        <w:rPr>
          <w:rFonts w:ascii="Arial" w:hAnsi="Arial" w:cs="Arial"/>
          <w:bCs/>
          <w:color w:val="000000"/>
          <w:sz w:val="20"/>
        </w:rPr>
        <w:t xml:space="preserve">BIC koda banke prejemnika: BSLJSI2X, koda namena: GOV, namen plačila </w:t>
      </w:r>
      <w:r w:rsidR="00446CEB" w:rsidRPr="007A6AA1">
        <w:rPr>
          <w:rFonts w:ascii="Arial" w:hAnsi="Arial" w:cs="Arial"/>
          <w:sz w:val="20"/>
        </w:rPr>
        <w:t xml:space="preserve">0609-97/2024/2 </w:t>
      </w:r>
      <w:r w:rsidR="00B0376B" w:rsidRPr="007A6AA1">
        <w:rPr>
          <w:rFonts w:ascii="Arial" w:hAnsi="Arial" w:cs="Arial"/>
          <w:bCs/>
          <w:color w:val="000000"/>
          <w:sz w:val="20"/>
        </w:rPr>
        <w:t>globa, referenca: SI11 12157-7120010-</w:t>
      </w:r>
      <w:r w:rsidR="00095927" w:rsidRPr="007A6AA1">
        <w:rPr>
          <w:rFonts w:ascii="Arial" w:hAnsi="Arial" w:cs="Arial"/>
          <w:color w:val="000000"/>
          <w:sz w:val="20"/>
          <w:szCs w:val="20"/>
        </w:rPr>
        <w:t xml:space="preserve"> </w:t>
      </w:r>
      <w:r w:rsidR="007A6AA1" w:rsidRPr="007A6AA1">
        <w:rPr>
          <w:rFonts w:ascii="Arial" w:hAnsi="Arial" w:cs="Arial"/>
          <w:color w:val="000000"/>
          <w:sz w:val="20"/>
          <w:szCs w:val="20"/>
        </w:rPr>
        <w:t>202581</w:t>
      </w:r>
      <w:r w:rsidRPr="007A6AA1">
        <w:rPr>
          <w:rFonts w:ascii="Arial" w:hAnsi="Arial" w:cs="Arial"/>
          <w:color w:val="000000"/>
          <w:sz w:val="20"/>
        </w:rPr>
        <w:t>.</w:t>
      </w:r>
    </w:p>
    <w:p w14:paraId="5E7E608D" w14:textId="77777777" w:rsidR="00C9565D" w:rsidRPr="007A6AA1" w:rsidRDefault="00C9565D" w:rsidP="00C9565D">
      <w:pPr>
        <w:spacing w:after="0" w:line="260" w:lineRule="exact"/>
        <w:jc w:val="both"/>
        <w:rPr>
          <w:rFonts w:ascii="Arial" w:hAnsi="Arial" w:cs="Arial"/>
          <w:color w:val="000000"/>
          <w:sz w:val="20"/>
        </w:rPr>
      </w:pPr>
    </w:p>
    <w:p w14:paraId="314ADAB0" w14:textId="161A3696" w:rsidR="00C9565D" w:rsidRPr="007A6AA1" w:rsidRDefault="00C9565D" w:rsidP="00C9565D">
      <w:pPr>
        <w:spacing w:after="0" w:line="260" w:lineRule="exact"/>
        <w:jc w:val="both"/>
        <w:rPr>
          <w:rFonts w:ascii="Arial" w:hAnsi="Arial" w:cs="Arial"/>
          <w:b/>
          <w:sz w:val="20"/>
          <w:u w:val="single"/>
        </w:rPr>
      </w:pPr>
      <w:r w:rsidRPr="007A6AA1">
        <w:rPr>
          <w:rFonts w:ascii="Arial" w:hAnsi="Arial" w:cs="Arial"/>
          <w:sz w:val="20"/>
        </w:rPr>
        <w:t xml:space="preserve">Kršitelj mora na podlagi prvega odstavka 143. člena v zvezi s prvim odstavkom 144. člena in drugim odstavkom 58. člena ZP-1 </w:t>
      </w:r>
      <w:r w:rsidRPr="007A6AA1">
        <w:rPr>
          <w:rFonts w:ascii="Arial" w:hAnsi="Arial" w:cs="Arial"/>
          <w:b/>
          <w:sz w:val="20"/>
        </w:rPr>
        <w:t>plačati sodno takso</w:t>
      </w:r>
      <w:r w:rsidR="00212C7A" w:rsidRPr="007A6AA1">
        <w:rPr>
          <w:rFonts w:ascii="Arial" w:hAnsi="Arial" w:cs="Arial"/>
          <w:b/>
          <w:sz w:val="20"/>
        </w:rPr>
        <w:t xml:space="preserve"> v znesku 50,00 eurov</w:t>
      </w:r>
      <w:r w:rsidRPr="007A6AA1">
        <w:rPr>
          <w:rFonts w:ascii="Arial" w:hAnsi="Arial" w:cs="Arial"/>
          <w:b/>
          <w:sz w:val="20"/>
        </w:rPr>
        <w:t>. Sodno takso</w:t>
      </w:r>
      <w:r w:rsidRPr="007A6AA1">
        <w:rPr>
          <w:rFonts w:ascii="Arial" w:hAnsi="Arial" w:cs="Arial"/>
          <w:sz w:val="20"/>
        </w:rPr>
        <w:t>, ki je kršitelj</w:t>
      </w:r>
      <w:r w:rsidR="001B2D2F" w:rsidRPr="007A6AA1">
        <w:rPr>
          <w:rFonts w:ascii="Arial" w:hAnsi="Arial" w:cs="Arial"/>
          <w:sz w:val="20"/>
        </w:rPr>
        <w:t xml:space="preserve">u </w:t>
      </w:r>
      <w:r w:rsidRPr="007A6AA1">
        <w:rPr>
          <w:rFonts w:ascii="Arial" w:hAnsi="Arial" w:cs="Arial"/>
          <w:sz w:val="20"/>
        </w:rPr>
        <w:t xml:space="preserve">za izrečeno globo odmerjena po tarifni številki 8111 Zakona o sodnih taksah (Uradni list RS, št. 37/08, s </w:t>
      </w:r>
      <w:proofErr w:type="spellStart"/>
      <w:r w:rsidRPr="007A6AA1">
        <w:rPr>
          <w:rFonts w:ascii="Arial" w:hAnsi="Arial" w:cs="Arial"/>
          <w:sz w:val="20"/>
        </w:rPr>
        <w:t>spr</w:t>
      </w:r>
      <w:proofErr w:type="spellEnd"/>
      <w:r w:rsidRPr="007A6AA1">
        <w:rPr>
          <w:rFonts w:ascii="Arial" w:hAnsi="Arial" w:cs="Arial"/>
          <w:sz w:val="20"/>
        </w:rPr>
        <w:t xml:space="preserve">., v nadaljevanju ZST-1), </w:t>
      </w:r>
      <w:r w:rsidRPr="007A6AA1">
        <w:rPr>
          <w:rFonts w:ascii="Arial" w:hAnsi="Arial" w:cs="Arial"/>
          <w:b/>
          <w:sz w:val="20"/>
        </w:rPr>
        <w:t>mora kršitelj plačati</w:t>
      </w:r>
      <w:r w:rsidRPr="007A6AA1">
        <w:rPr>
          <w:rFonts w:ascii="Arial" w:hAnsi="Arial" w:cs="Arial"/>
          <w:sz w:val="20"/>
        </w:rPr>
        <w:t xml:space="preserve"> </w:t>
      </w:r>
      <w:r w:rsidRPr="007A6AA1">
        <w:rPr>
          <w:rFonts w:ascii="Arial" w:hAnsi="Arial" w:cs="Arial"/>
          <w:b/>
          <w:sz w:val="20"/>
        </w:rPr>
        <w:t>na račun</w:t>
      </w:r>
      <w:r w:rsidR="00212C7A" w:rsidRPr="007A6AA1">
        <w:rPr>
          <w:rFonts w:ascii="Arial" w:hAnsi="Arial" w:cs="Arial"/>
          <w:b/>
          <w:sz w:val="20"/>
        </w:rPr>
        <w:t xml:space="preserve"> prejemnika: Informacijski pooblaščenec</w:t>
      </w:r>
      <w:r w:rsidR="009D5381" w:rsidRPr="007A6AA1">
        <w:rPr>
          <w:rFonts w:ascii="Arial" w:hAnsi="Arial" w:cs="Arial"/>
          <w:b/>
          <w:sz w:val="20"/>
        </w:rPr>
        <w:t xml:space="preserve">, </w:t>
      </w:r>
      <w:r w:rsidR="009D5381" w:rsidRPr="007A6AA1">
        <w:rPr>
          <w:rFonts w:ascii="Arial" w:hAnsi="Arial" w:cs="Arial"/>
          <w:b/>
          <w:sz w:val="20"/>
        </w:rPr>
        <w:lastRenderedPageBreak/>
        <w:t xml:space="preserve">IBAN prejemnika: SI56 0110 0845 0162 502, </w:t>
      </w:r>
      <w:r w:rsidR="009D5381" w:rsidRPr="007A6AA1">
        <w:rPr>
          <w:rFonts w:ascii="Arial" w:hAnsi="Arial" w:cs="Arial"/>
          <w:bCs/>
          <w:sz w:val="20"/>
        </w:rPr>
        <w:t xml:space="preserve">BIC koda banke prejemnika: BSLJSI2X, koda namena: GOVT, namen plačila: </w:t>
      </w:r>
      <w:r w:rsidR="00446CEB" w:rsidRPr="007A6AA1">
        <w:rPr>
          <w:rFonts w:ascii="Arial" w:hAnsi="Arial" w:cs="Arial"/>
          <w:sz w:val="20"/>
        </w:rPr>
        <w:t>0609-97/2024/2</w:t>
      </w:r>
      <w:r w:rsidR="009D5381" w:rsidRPr="007A6AA1">
        <w:rPr>
          <w:rFonts w:ascii="Arial" w:hAnsi="Arial" w:cs="Arial"/>
          <w:bCs/>
          <w:sz w:val="20"/>
        </w:rPr>
        <w:t xml:space="preserve"> sodna taksa, referenca: SI11 12157-7120087-</w:t>
      </w:r>
      <w:r w:rsidR="004350C5" w:rsidRPr="007A6AA1">
        <w:rPr>
          <w:rFonts w:ascii="Arial" w:hAnsi="Arial" w:cs="Arial"/>
          <w:color w:val="000000"/>
          <w:sz w:val="20"/>
          <w:szCs w:val="20"/>
        </w:rPr>
        <w:t xml:space="preserve"> </w:t>
      </w:r>
      <w:r w:rsidR="007A6AA1" w:rsidRPr="007A6AA1">
        <w:rPr>
          <w:rFonts w:ascii="Arial" w:hAnsi="Arial" w:cs="Arial"/>
          <w:color w:val="000000"/>
          <w:sz w:val="20"/>
          <w:szCs w:val="20"/>
        </w:rPr>
        <w:t>202582</w:t>
      </w:r>
      <w:r w:rsidR="004350C5" w:rsidRPr="007A6AA1">
        <w:rPr>
          <w:rFonts w:ascii="Arial" w:hAnsi="Arial" w:cs="Arial"/>
          <w:bCs/>
          <w:sz w:val="20"/>
        </w:rPr>
        <w:t>.</w:t>
      </w:r>
      <w:r w:rsidRPr="007A6AA1">
        <w:rPr>
          <w:rFonts w:ascii="Arial" w:hAnsi="Arial" w:cs="Arial"/>
          <w:b/>
          <w:sz w:val="20"/>
        </w:rPr>
        <w:t xml:space="preserve"> </w:t>
      </w:r>
    </w:p>
    <w:p w14:paraId="1FB46722" w14:textId="77777777" w:rsidR="00C9565D" w:rsidRPr="001B2D2F" w:rsidRDefault="00C9565D" w:rsidP="00C9565D">
      <w:pPr>
        <w:spacing w:after="0" w:line="260" w:lineRule="exact"/>
        <w:jc w:val="both"/>
        <w:rPr>
          <w:rFonts w:ascii="Arial" w:hAnsi="Arial" w:cs="Arial"/>
          <w:color w:val="000000"/>
          <w:sz w:val="20"/>
        </w:rPr>
      </w:pPr>
    </w:p>
    <w:p w14:paraId="66E54AFB" w14:textId="77AD9A5C" w:rsidR="00C9565D" w:rsidRPr="001B2D2F" w:rsidRDefault="00C9565D" w:rsidP="00C9565D">
      <w:pPr>
        <w:spacing w:after="0" w:line="260" w:lineRule="exact"/>
        <w:jc w:val="both"/>
        <w:rPr>
          <w:rFonts w:ascii="Arial" w:hAnsi="Arial" w:cs="Arial"/>
          <w:color w:val="000000"/>
          <w:sz w:val="20"/>
        </w:rPr>
      </w:pPr>
      <w:r w:rsidRPr="001B2D2F">
        <w:rPr>
          <w:rFonts w:ascii="Arial" w:hAnsi="Arial" w:cs="Arial"/>
          <w:color w:val="000000"/>
          <w:sz w:val="20"/>
        </w:rPr>
        <w:t xml:space="preserve">Kršitelj mora plačati celotni znesek izrečene globe in sodno takso v </w:t>
      </w:r>
      <w:r w:rsidRPr="001B2D2F">
        <w:rPr>
          <w:rFonts w:ascii="Arial" w:hAnsi="Arial" w:cs="Arial"/>
          <w:b/>
          <w:color w:val="000000"/>
          <w:sz w:val="20"/>
        </w:rPr>
        <w:t>15 dneh po pravnomočnosti odločbe o prekršku</w:t>
      </w:r>
      <w:r w:rsidRPr="001B2D2F">
        <w:rPr>
          <w:rFonts w:ascii="Arial" w:hAnsi="Arial" w:cs="Arial"/>
          <w:color w:val="000000"/>
          <w:sz w:val="20"/>
        </w:rPr>
        <w:t xml:space="preserve">. Po preteku roka za plačilo </w:t>
      </w:r>
      <w:r w:rsidRPr="001B2D2F">
        <w:rPr>
          <w:rFonts w:ascii="Arial" w:hAnsi="Arial" w:cs="Arial"/>
          <w:bCs/>
          <w:color w:val="000000"/>
          <w:sz w:val="20"/>
        </w:rPr>
        <w:t xml:space="preserve">lahko kršitelj pri organu, pristojnem za prisilno izterjavo (FURS), zaprosi za plačilo globe in stroškov postopka v obrokih. </w:t>
      </w:r>
      <w:r w:rsidRPr="001B2D2F">
        <w:rPr>
          <w:rFonts w:ascii="Arial" w:hAnsi="Arial" w:cs="Arial"/>
          <w:color w:val="000000"/>
          <w:sz w:val="20"/>
        </w:rPr>
        <w:t>Če kršitelj v določenem roku globe in stroškov postopka ne bo plačal, se bodo n</w:t>
      </w:r>
      <w:r w:rsidRPr="001B2D2F">
        <w:rPr>
          <w:rFonts w:ascii="Arial" w:hAnsi="Arial" w:cs="Arial"/>
          <w:bCs/>
          <w:color w:val="000000"/>
          <w:sz w:val="20"/>
        </w:rPr>
        <w:t>eplačana globa in stroški postopka izterjali prisilno</w:t>
      </w:r>
      <w:r w:rsidRPr="001B2D2F">
        <w:rPr>
          <w:rFonts w:ascii="Arial" w:hAnsi="Arial" w:cs="Arial"/>
          <w:b/>
          <w:color w:val="000000"/>
          <w:sz w:val="20"/>
        </w:rPr>
        <w:t>.</w:t>
      </w:r>
      <w:r w:rsidRPr="001B2D2F">
        <w:rPr>
          <w:rFonts w:ascii="Arial" w:hAnsi="Arial" w:cs="Arial"/>
          <w:color w:val="000000"/>
          <w:sz w:val="20"/>
        </w:rPr>
        <w:t xml:space="preserve"> Če kršitelj zaradi svojega premoženjskega stanja oziroma zmožnosti za plačilo, ki bi bil</w:t>
      </w:r>
      <w:r w:rsidR="00137780" w:rsidRPr="001B2D2F">
        <w:rPr>
          <w:rFonts w:ascii="Arial" w:hAnsi="Arial" w:cs="Arial"/>
          <w:color w:val="000000"/>
          <w:sz w:val="20"/>
        </w:rPr>
        <w:t>a</w:t>
      </w:r>
      <w:r w:rsidRPr="001B2D2F">
        <w:rPr>
          <w:rFonts w:ascii="Arial" w:hAnsi="Arial" w:cs="Arial"/>
          <w:color w:val="000000"/>
          <w:sz w:val="20"/>
        </w:rPr>
        <w:t xml:space="preserve"> upravičen</w:t>
      </w:r>
      <w:r w:rsidR="00137780" w:rsidRPr="001B2D2F">
        <w:rPr>
          <w:rFonts w:ascii="Arial" w:hAnsi="Arial" w:cs="Arial"/>
          <w:color w:val="000000"/>
          <w:sz w:val="20"/>
        </w:rPr>
        <w:t>a</w:t>
      </w:r>
      <w:r w:rsidRPr="001B2D2F">
        <w:rPr>
          <w:rFonts w:ascii="Arial" w:hAnsi="Arial" w:cs="Arial"/>
          <w:color w:val="000000"/>
          <w:sz w:val="20"/>
        </w:rPr>
        <w:t xml:space="preserve"> do redne brezplačne pravne pomoči po materialnem kriteriju iz zakona, ki ureja brezplačno pravno pomoč, ne more plačati globe in stroškov postopka v višini najmanj 300 eurov, lahko najpozneje do poteka roka za plačilo vloži pri organu, ki je izdal odločbo, predlog, da se plačilo globe in stroškov postopka nadomesti z delom v splošno korist.</w:t>
      </w:r>
    </w:p>
    <w:p w14:paraId="057A71E7" w14:textId="77777777" w:rsidR="00C9565D" w:rsidRPr="0091249F" w:rsidRDefault="00C9565D" w:rsidP="00C9565D">
      <w:pPr>
        <w:spacing w:after="0" w:line="260" w:lineRule="exact"/>
        <w:jc w:val="both"/>
        <w:rPr>
          <w:rFonts w:ascii="Arial" w:hAnsi="Arial" w:cs="Arial"/>
          <w:color w:val="000000"/>
          <w:sz w:val="20"/>
          <w:highlight w:val="yellow"/>
        </w:rPr>
      </w:pPr>
    </w:p>
    <w:p w14:paraId="0369344A" w14:textId="77777777" w:rsidR="00C9565D" w:rsidRPr="001B2D2F" w:rsidRDefault="00C9565D" w:rsidP="00C9565D">
      <w:pPr>
        <w:pStyle w:val="Izrek"/>
        <w:numPr>
          <w:ilvl w:val="0"/>
          <w:numId w:val="0"/>
        </w:numPr>
        <w:spacing w:before="0" w:line="260" w:lineRule="exact"/>
        <w:rPr>
          <w:rFonts w:ascii="Arial" w:hAnsi="Arial" w:cs="Arial"/>
          <w:iCs/>
          <w:sz w:val="20"/>
          <w:szCs w:val="20"/>
        </w:rPr>
      </w:pPr>
      <w:r w:rsidRPr="001B2D2F">
        <w:rPr>
          <w:rFonts w:ascii="Arial" w:hAnsi="Arial" w:cs="Arial"/>
          <w:b/>
          <w:sz w:val="20"/>
          <w:szCs w:val="20"/>
        </w:rPr>
        <w:t>PRAVNI POUK:</w:t>
      </w:r>
      <w:r w:rsidRPr="001B2D2F">
        <w:rPr>
          <w:rFonts w:ascii="Arial" w:hAnsi="Arial" w:cs="Arial"/>
          <w:sz w:val="20"/>
          <w:szCs w:val="20"/>
        </w:rPr>
        <w:t xml:space="preserve"> Zoper odločbo o prekršku je dovoljena zahteva za sodno varstvo. Zahtevo </w:t>
      </w:r>
      <w:r w:rsidRPr="001B2D2F">
        <w:rPr>
          <w:rFonts w:ascii="Arial" w:hAnsi="Arial" w:cs="Arial"/>
          <w:b/>
          <w:sz w:val="20"/>
          <w:szCs w:val="20"/>
        </w:rPr>
        <w:t>je treba pisno napovedati</w:t>
      </w:r>
      <w:r w:rsidRPr="001B2D2F">
        <w:rPr>
          <w:rFonts w:ascii="Arial" w:hAnsi="Arial" w:cs="Arial"/>
          <w:sz w:val="20"/>
          <w:szCs w:val="20"/>
        </w:rPr>
        <w:t xml:space="preserve"> </w:t>
      </w:r>
      <w:r w:rsidRPr="001B2D2F">
        <w:rPr>
          <w:rFonts w:ascii="Arial" w:hAnsi="Arial" w:cs="Arial"/>
          <w:b/>
          <w:sz w:val="20"/>
          <w:szCs w:val="20"/>
        </w:rPr>
        <w:t>v roku osmih (8) dni</w:t>
      </w:r>
      <w:r w:rsidRPr="001B2D2F">
        <w:rPr>
          <w:rFonts w:ascii="Arial" w:hAnsi="Arial" w:cs="Arial"/>
          <w:sz w:val="20"/>
          <w:szCs w:val="20"/>
        </w:rPr>
        <w:t xml:space="preserve"> od prejema te odločbe pri </w:t>
      </w:r>
      <w:r w:rsidRPr="001B2D2F">
        <w:rPr>
          <w:rFonts w:ascii="Arial" w:hAnsi="Arial" w:cs="Arial"/>
          <w:b/>
          <w:sz w:val="20"/>
          <w:szCs w:val="20"/>
        </w:rPr>
        <w:t>Informacijskem pooblaščencu, Dunajska cesta 22, 1000 Ljubljana</w:t>
      </w:r>
      <w:r w:rsidRPr="001B2D2F">
        <w:rPr>
          <w:rFonts w:ascii="Arial" w:hAnsi="Arial" w:cs="Arial"/>
          <w:sz w:val="20"/>
          <w:szCs w:val="20"/>
        </w:rPr>
        <w:t xml:space="preserve">, sicer se šteje, da se je upravičenec do zahteve (kršitelj, zakoniti zastopnik oziroma zagovornik) odpovedal pravici do zahteve za sodno varstvo. Napoved zahteve se pošlje po pošti ali izroči neposredno v dveh izvodih in velja za pravočasno, če je oddana zadnji dan roka za vložitev napovedi zahteve priporočeno po pošti ali neposredno pri organu, ki je izdal odločbo. </w:t>
      </w:r>
      <w:r w:rsidRPr="001B2D2F">
        <w:rPr>
          <w:rFonts w:ascii="Arial" w:hAnsi="Arial" w:cs="Arial"/>
          <w:iCs/>
          <w:sz w:val="20"/>
          <w:szCs w:val="20"/>
        </w:rPr>
        <w:t xml:space="preserve">Napovedana vložitev zahteve za sodno varstvo se lahko umakne do poteka roka za vložitev napovedi te zahteve. </w:t>
      </w:r>
    </w:p>
    <w:p w14:paraId="7607AC08" w14:textId="77777777" w:rsidR="00C9565D" w:rsidRPr="001B2D2F" w:rsidRDefault="00C9565D" w:rsidP="00C9565D">
      <w:pPr>
        <w:pStyle w:val="Izrek"/>
        <w:numPr>
          <w:ilvl w:val="0"/>
          <w:numId w:val="0"/>
        </w:numPr>
        <w:spacing w:before="0" w:line="260" w:lineRule="exact"/>
        <w:rPr>
          <w:rFonts w:ascii="Arial" w:hAnsi="Arial" w:cs="Arial"/>
          <w:sz w:val="20"/>
          <w:szCs w:val="20"/>
        </w:rPr>
      </w:pPr>
    </w:p>
    <w:p w14:paraId="1F5FB51B" w14:textId="77777777" w:rsidR="00C9565D" w:rsidRPr="001B2D2F" w:rsidRDefault="00C9565D" w:rsidP="00C9565D">
      <w:pPr>
        <w:pStyle w:val="Izrek"/>
        <w:numPr>
          <w:ilvl w:val="0"/>
          <w:numId w:val="0"/>
        </w:numPr>
        <w:spacing w:before="0" w:line="260" w:lineRule="exact"/>
        <w:rPr>
          <w:rFonts w:ascii="Arial" w:hAnsi="Arial" w:cs="Arial"/>
          <w:sz w:val="20"/>
          <w:szCs w:val="20"/>
        </w:rPr>
      </w:pPr>
      <w:r w:rsidRPr="001B2D2F">
        <w:rPr>
          <w:rFonts w:ascii="Arial" w:hAnsi="Arial" w:cs="Arial"/>
          <w:sz w:val="20"/>
          <w:szCs w:val="20"/>
        </w:rPr>
        <w:t>Če upravičenec do zahteve za sodno varstvo v zakonskem roku vložitve te zahteve ne napove ali napoved umakne, se šteje, da se je odpovedal pravici do zahteve za sodno varstvo.</w:t>
      </w:r>
    </w:p>
    <w:p w14:paraId="35B38C93" w14:textId="77777777" w:rsidR="00C9565D" w:rsidRPr="001B2D2F" w:rsidRDefault="00C9565D" w:rsidP="00C9565D">
      <w:pPr>
        <w:pStyle w:val="Izrek"/>
        <w:numPr>
          <w:ilvl w:val="0"/>
          <w:numId w:val="0"/>
        </w:numPr>
        <w:spacing w:before="0" w:line="260" w:lineRule="exact"/>
        <w:rPr>
          <w:rFonts w:ascii="Arial" w:hAnsi="Arial" w:cs="Arial"/>
          <w:sz w:val="20"/>
          <w:szCs w:val="20"/>
        </w:rPr>
      </w:pPr>
    </w:p>
    <w:p w14:paraId="4424ACFB" w14:textId="77777777" w:rsidR="00C9565D" w:rsidRPr="001B2D2F" w:rsidRDefault="00C9565D" w:rsidP="00C9565D">
      <w:pPr>
        <w:pStyle w:val="Izrek"/>
        <w:numPr>
          <w:ilvl w:val="0"/>
          <w:numId w:val="0"/>
        </w:numPr>
        <w:spacing w:before="0" w:line="260" w:lineRule="exact"/>
        <w:rPr>
          <w:rFonts w:ascii="Arial" w:hAnsi="Arial" w:cs="Arial"/>
          <w:sz w:val="20"/>
          <w:szCs w:val="20"/>
        </w:rPr>
      </w:pPr>
      <w:r w:rsidRPr="001B2D2F">
        <w:rPr>
          <w:rFonts w:ascii="Arial" w:hAnsi="Arial" w:cs="Arial"/>
          <w:sz w:val="20"/>
          <w:szCs w:val="20"/>
        </w:rPr>
        <w:t xml:space="preserve">Če nihče od upravičencev do zahteve za sodno varstvo te zahteve ne napove, </w:t>
      </w:r>
      <w:proofErr w:type="spellStart"/>
      <w:r w:rsidRPr="001B2D2F">
        <w:rPr>
          <w:rFonts w:ascii="Arial" w:hAnsi="Arial" w:cs="Arial"/>
          <w:sz w:val="20"/>
          <w:szCs w:val="20"/>
        </w:rPr>
        <w:t>prekrškovni</w:t>
      </w:r>
      <w:proofErr w:type="spellEnd"/>
      <w:r w:rsidRPr="001B2D2F">
        <w:rPr>
          <w:rFonts w:ascii="Arial" w:hAnsi="Arial" w:cs="Arial"/>
          <w:sz w:val="20"/>
          <w:szCs w:val="20"/>
        </w:rPr>
        <w:t xml:space="preserve"> organ ne izdela odločbe o prekršku z obrazložitvijo, ampak se šteje, da je z dnem vročitve odločbe brez obrazložitve vročena končna odločba, ki z iztekom roka za napoved zahteve za sodno varstvo postane pravnomočna.</w:t>
      </w:r>
    </w:p>
    <w:p w14:paraId="4E0D0142" w14:textId="77777777" w:rsidR="00C9565D" w:rsidRPr="001B2D2F" w:rsidRDefault="00C9565D" w:rsidP="00C9565D">
      <w:pPr>
        <w:pStyle w:val="Izrek"/>
        <w:numPr>
          <w:ilvl w:val="0"/>
          <w:numId w:val="0"/>
        </w:numPr>
        <w:spacing w:before="0" w:line="260" w:lineRule="exact"/>
        <w:rPr>
          <w:rFonts w:ascii="Arial" w:hAnsi="Arial" w:cs="Arial"/>
          <w:sz w:val="20"/>
          <w:szCs w:val="20"/>
        </w:rPr>
      </w:pPr>
    </w:p>
    <w:p w14:paraId="63F62647" w14:textId="77777777" w:rsidR="00C9565D" w:rsidRPr="001B2D2F" w:rsidRDefault="00C9565D" w:rsidP="00C9565D">
      <w:pPr>
        <w:pStyle w:val="Izrek"/>
        <w:numPr>
          <w:ilvl w:val="0"/>
          <w:numId w:val="0"/>
        </w:numPr>
        <w:spacing w:before="0" w:line="260" w:lineRule="exact"/>
        <w:rPr>
          <w:rFonts w:ascii="Arial" w:hAnsi="Arial" w:cs="Arial"/>
          <w:iCs/>
          <w:sz w:val="20"/>
          <w:szCs w:val="20"/>
        </w:rPr>
      </w:pPr>
      <w:r w:rsidRPr="001B2D2F">
        <w:rPr>
          <w:rFonts w:ascii="Arial" w:hAnsi="Arial" w:cs="Arial"/>
          <w:iCs/>
          <w:sz w:val="20"/>
          <w:szCs w:val="20"/>
        </w:rPr>
        <w:t>Kadar vsaj eden od upravičencev do zahteve za sodno varstvo napove vložitev te zahteve, se pisna odločba o prekršku z obrazložitvijo izdela in odpošlje najpozneje v 30 dneh po prejeti napovedi vložitve zahteve za sodno varstvo. Odločba z obrazložitvijo se v tem primeru vroči vsem upravičencem do zahteve za sodno varstvo.</w:t>
      </w:r>
    </w:p>
    <w:p w14:paraId="752761CF" w14:textId="77777777" w:rsidR="00C9565D" w:rsidRPr="001B2D2F" w:rsidRDefault="00C9565D" w:rsidP="00C9565D">
      <w:pPr>
        <w:pStyle w:val="aobcina"/>
        <w:spacing w:after="0" w:line="260" w:lineRule="exact"/>
        <w:jc w:val="both"/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</w:pPr>
    </w:p>
    <w:p w14:paraId="02E0313F" w14:textId="50993280" w:rsidR="00C9565D" w:rsidRPr="001B2D2F" w:rsidRDefault="00C9565D" w:rsidP="00C9565D">
      <w:pPr>
        <w:pStyle w:val="aobcina"/>
        <w:spacing w:after="0" w:line="260" w:lineRule="exact"/>
        <w:jc w:val="both"/>
        <w:rPr>
          <w:rFonts w:eastAsia="Arial Unicode MS"/>
          <w:iCs/>
          <w:color w:val="auto"/>
          <w:kern w:val="3"/>
          <w:sz w:val="20"/>
          <w:szCs w:val="20"/>
        </w:rPr>
      </w:pPr>
      <w:r w:rsidRPr="001B2D2F"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  <w:t xml:space="preserve">Kršitelj, </w:t>
      </w:r>
      <w:r w:rsidRPr="001B2D2F">
        <w:rPr>
          <w:rFonts w:eastAsia="Arial Unicode MS"/>
          <w:bCs w:val="0"/>
          <w:iCs/>
          <w:color w:val="auto"/>
          <w:kern w:val="3"/>
          <w:sz w:val="20"/>
          <w:szCs w:val="20"/>
        </w:rPr>
        <w:t>ki ne napove</w:t>
      </w:r>
      <w:r w:rsidRPr="001B2D2F"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  <w:t xml:space="preserve"> </w:t>
      </w:r>
      <w:r w:rsidRPr="001B2D2F">
        <w:rPr>
          <w:rFonts w:eastAsia="Arial Unicode MS"/>
          <w:bCs w:val="0"/>
          <w:iCs/>
          <w:color w:val="auto"/>
          <w:kern w:val="3"/>
          <w:sz w:val="20"/>
          <w:szCs w:val="20"/>
        </w:rPr>
        <w:t>zahteve za sodno varstvo</w:t>
      </w:r>
      <w:r w:rsidRPr="001B2D2F"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  <w:t xml:space="preserve"> zoper odločbo o prekršku, </w:t>
      </w:r>
      <w:r w:rsidRPr="001B2D2F">
        <w:rPr>
          <w:rFonts w:eastAsia="Arial Unicode MS"/>
          <w:bCs w:val="0"/>
          <w:iCs/>
          <w:color w:val="auto"/>
          <w:kern w:val="3"/>
          <w:sz w:val="20"/>
          <w:szCs w:val="20"/>
          <w:u w:val="single"/>
        </w:rPr>
        <w:t>plača polovični znesek globe (</w:t>
      </w:r>
      <w:r w:rsidR="003B26BE" w:rsidRPr="001B2D2F">
        <w:rPr>
          <w:rFonts w:eastAsia="Arial Unicode MS"/>
          <w:bCs w:val="0"/>
          <w:iCs/>
          <w:color w:val="auto"/>
          <w:kern w:val="3"/>
          <w:sz w:val="20"/>
          <w:szCs w:val="20"/>
          <w:u w:val="single"/>
        </w:rPr>
        <w:t>2</w:t>
      </w:r>
      <w:r w:rsidR="00572525" w:rsidRPr="001B2D2F">
        <w:rPr>
          <w:rFonts w:eastAsia="Arial Unicode MS"/>
          <w:bCs w:val="0"/>
          <w:iCs/>
          <w:color w:val="auto"/>
          <w:kern w:val="3"/>
          <w:sz w:val="20"/>
          <w:szCs w:val="20"/>
          <w:u w:val="single"/>
        </w:rPr>
        <w:t>50</w:t>
      </w:r>
      <w:r w:rsidR="00C12DDD" w:rsidRPr="001B2D2F">
        <w:rPr>
          <w:rFonts w:eastAsia="Arial Unicode MS"/>
          <w:bCs w:val="0"/>
          <w:iCs/>
          <w:color w:val="auto"/>
          <w:kern w:val="3"/>
          <w:sz w:val="20"/>
          <w:szCs w:val="20"/>
          <w:u w:val="single"/>
        </w:rPr>
        <w:t>,00</w:t>
      </w:r>
      <w:r w:rsidR="003B26BE" w:rsidRPr="001B2D2F">
        <w:rPr>
          <w:rFonts w:eastAsia="Arial Unicode MS"/>
          <w:bCs w:val="0"/>
          <w:iCs/>
          <w:color w:val="auto"/>
          <w:kern w:val="3"/>
          <w:sz w:val="20"/>
          <w:szCs w:val="20"/>
          <w:u w:val="single"/>
        </w:rPr>
        <w:t xml:space="preserve"> </w:t>
      </w:r>
      <w:r w:rsidRPr="001B2D2F">
        <w:rPr>
          <w:rFonts w:eastAsia="Arial Unicode MS"/>
          <w:bCs w:val="0"/>
          <w:iCs/>
          <w:color w:val="auto"/>
          <w:kern w:val="3"/>
          <w:sz w:val="20"/>
          <w:szCs w:val="20"/>
          <w:u w:val="single"/>
        </w:rPr>
        <w:t>eurov)</w:t>
      </w:r>
      <w:r w:rsidRPr="001B2D2F">
        <w:rPr>
          <w:rFonts w:eastAsia="Arial Unicode MS"/>
          <w:bCs w:val="0"/>
          <w:iCs/>
          <w:color w:val="auto"/>
          <w:kern w:val="3"/>
          <w:sz w:val="20"/>
          <w:szCs w:val="20"/>
        </w:rPr>
        <w:t xml:space="preserve"> v roku osmih dni po izteku roka za napoved zahteve za sodno varstvo, sicer mora plačati celoten znesek globe</w:t>
      </w:r>
      <w:r w:rsidRPr="001B2D2F"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  <w:t xml:space="preserve"> v roku, ki je določen v izreku te odločbe.</w:t>
      </w:r>
      <w:r w:rsidRPr="001B2D2F">
        <w:rPr>
          <w:b w:val="0"/>
          <w:color w:val="auto"/>
          <w:sz w:val="20"/>
        </w:rPr>
        <w:t xml:space="preserve"> V istem roku, ki je določen v izreku odločbe, mora plačati celoten znesek izrečene globe tudi kršitelj, ki napove zahtevo za sodno varstvo zoper odločbo, nato pa zahteve zoper odločbo z obrazložitvijo ne vloži</w:t>
      </w:r>
      <w:r w:rsidRPr="001B2D2F"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  <w:t xml:space="preserve">. </w:t>
      </w:r>
    </w:p>
    <w:p w14:paraId="6DCDF8DA" w14:textId="77777777" w:rsidR="00C9565D" w:rsidRPr="0091249F" w:rsidRDefault="00C9565D" w:rsidP="00C9565D">
      <w:pPr>
        <w:pStyle w:val="aobcina"/>
        <w:spacing w:after="0" w:line="260" w:lineRule="exact"/>
        <w:jc w:val="both"/>
        <w:rPr>
          <w:rFonts w:eastAsia="Arial Unicode MS"/>
          <w:iCs/>
          <w:color w:val="auto"/>
          <w:kern w:val="3"/>
          <w:sz w:val="20"/>
          <w:szCs w:val="20"/>
          <w:highlight w:val="yellow"/>
        </w:rPr>
      </w:pPr>
    </w:p>
    <w:p w14:paraId="11D0C188" w14:textId="15EBA017" w:rsidR="00C9565D" w:rsidRPr="001B2D2F" w:rsidRDefault="00C9565D" w:rsidP="00C9565D">
      <w:pPr>
        <w:pStyle w:val="aobcina"/>
        <w:spacing w:after="0" w:line="260" w:lineRule="exact"/>
        <w:jc w:val="both"/>
        <w:rPr>
          <w:rFonts w:eastAsia="Arial Unicode MS"/>
          <w:iCs/>
          <w:color w:val="auto"/>
          <w:kern w:val="3"/>
          <w:sz w:val="20"/>
          <w:szCs w:val="20"/>
        </w:rPr>
      </w:pPr>
      <w:r w:rsidRPr="001B2D2F"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  <w:t xml:space="preserve">Če kršitelj plača polovično globo pred iztekom roka za napoved zahteve za sodno varstvo, zahteva za sodno varstvo zoper odločbo ni dovoljena, </w:t>
      </w:r>
      <w:r w:rsidRPr="001B2D2F">
        <w:rPr>
          <w:b w:val="0"/>
          <w:color w:val="auto"/>
          <w:sz w:val="20"/>
        </w:rPr>
        <w:t>razen v primeru, če je moral kršitelj plačati globo pred iztekom roka za napoved zahteve v skladu z določbami ZP-1</w:t>
      </w:r>
      <w:r w:rsidRPr="001B2D2F">
        <w:rPr>
          <w:rFonts w:eastAsia="Arial Unicode MS"/>
          <w:b w:val="0"/>
          <w:bCs w:val="0"/>
          <w:iCs/>
          <w:color w:val="auto"/>
          <w:kern w:val="3"/>
          <w:sz w:val="20"/>
          <w:szCs w:val="20"/>
        </w:rPr>
        <w:t>.</w:t>
      </w:r>
    </w:p>
    <w:p w14:paraId="109D2C0A" w14:textId="77777777" w:rsidR="00C9565D" w:rsidRPr="001B2D2F" w:rsidRDefault="00C9565D" w:rsidP="00C9565D">
      <w:pPr>
        <w:pStyle w:val="aobcina"/>
        <w:spacing w:after="0" w:line="260" w:lineRule="exact"/>
        <w:jc w:val="both"/>
        <w:rPr>
          <w:rFonts w:eastAsia="Arial Unicode MS"/>
          <w:iCs/>
          <w:color w:val="auto"/>
          <w:kern w:val="3"/>
          <w:sz w:val="20"/>
          <w:szCs w:val="20"/>
        </w:rPr>
      </w:pPr>
    </w:p>
    <w:p w14:paraId="773E4DD8" w14:textId="14BE073A" w:rsidR="00C9565D" w:rsidRPr="001B2D2F" w:rsidRDefault="00C9565D" w:rsidP="001B2D2F">
      <w:pPr>
        <w:spacing w:after="0" w:line="260" w:lineRule="exact"/>
        <w:jc w:val="both"/>
        <w:rPr>
          <w:rFonts w:ascii="Arial" w:hAnsi="Arial" w:cs="Arial"/>
          <w:sz w:val="20"/>
        </w:rPr>
      </w:pPr>
      <w:r w:rsidRPr="001B2D2F">
        <w:rPr>
          <w:rFonts w:ascii="Arial" w:hAnsi="Arial" w:cs="Arial"/>
          <w:sz w:val="20"/>
        </w:rPr>
        <w:t xml:space="preserve">Pod pogoji in v skladu s predpisi, ki urejajo finančno poslovanje </w:t>
      </w:r>
      <w:proofErr w:type="spellStart"/>
      <w:r w:rsidRPr="001B2D2F">
        <w:rPr>
          <w:rFonts w:ascii="Arial" w:hAnsi="Arial" w:cs="Arial"/>
          <w:sz w:val="20"/>
        </w:rPr>
        <w:t>prekrškovnega</w:t>
      </w:r>
      <w:proofErr w:type="spellEnd"/>
      <w:r w:rsidRPr="001B2D2F">
        <w:rPr>
          <w:rFonts w:ascii="Arial" w:hAnsi="Arial" w:cs="Arial"/>
          <w:sz w:val="20"/>
        </w:rPr>
        <w:t xml:space="preserve"> organa, lahko kršitelj</w:t>
      </w:r>
      <w:r w:rsidR="007B5975" w:rsidRPr="001B2D2F">
        <w:rPr>
          <w:rFonts w:ascii="Arial" w:hAnsi="Arial" w:cs="Arial"/>
          <w:sz w:val="20"/>
        </w:rPr>
        <w:t>ica</w:t>
      </w:r>
      <w:r w:rsidRPr="001B2D2F">
        <w:rPr>
          <w:rFonts w:ascii="Arial" w:hAnsi="Arial" w:cs="Arial"/>
          <w:sz w:val="20"/>
        </w:rPr>
        <w:t xml:space="preserve"> plača globo in stroške postopka tudi z ne</w:t>
      </w:r>
      <w:r w:rsidR="001B2D2F">
        <w:rPr>
          <w:rFonts w:ascii="Arial" w:hAnsi="Arial" w:cs="Arial"/>
          <w:sz w:val="20"/>
        </w:rPr>
        <w:t>gotovinskim plačilnim sredstvom.</w:t>
      </w:r>
    </w:p>
    <w:p w14:paraId="5842024A" w14:textId="77777777" w:rsidR="00C9565D" w:rsidRPr="001B2D2F" w:rsidRDefault="00C9565D" w:rsidP="00C9565D">
      <w:pPr>
        <w:tabs>
          <w:tab w:val="center" w:pos="7371"/>
        </w:tabs>
        <w:spacing w:after="0" w:line="260" w:lineRule="exact"/>
        <w:rPr>
          <w:rFonts w:ascii="Arial" w:hAnsi="Arial" w:cs="Arial"/>
          <w:sz w:val="20"/>
        </w:rPr>
      </w:pPr>
      <w:r w:rsidRPr="001B2D2F">
        <w:rPr>
          <w:rFonts w:ascii="Arial" w:hAnsi="Arial" w:cs="Arial"/>
          <w:sz w:val="20"/>
        </w:rPr>
        <w:tab/>
        <w:t xml:space="preserve">   </w:t>
      </w:r>
    </w:p>
    <w:p w14:paraId="779EB713" w14:textId="77777777" w:rsidR="00254978" w:rsidRPr="001B2D2F" w:rsidRDefault="00C9565D" w:rsidP="00C9565D">
      <w:pPr>
        <w:tabs>
          <w:tab w:val="center" w:pos="7371"/>
        </w:tabs>
        <w:spacing w:after="0" w:line="260" w:lineRule="exact"/>
        <w:rPr>
          <w:rFonts w:ascii="Arial" w:hAnsi="Arial" w:cs="Arial"/>
          <w:sz w:val="20"/>
        </w:rPr>
      </w:pPr>
      <w:r w:rsidRPr="001B2D2F">
        <w:rPr>
          <w:rFonts w:ascii="Arial" w:hAnsi="Arial" w:cs="Arial"/>
          <w:sz w:val="20"/>
        </w:rPr>
        <w:t xml:space="preserve">                                                                                                      </w:t>
      </w:r>
    </w:p>
    <w:p w14:paraId="775EB55C" w14:textId="52D86433" w:rsidR="00C9565D" w:rsidRPr="001B2D2F" w:rsidRDefault="00254978" w:rsidP="00C9565D">
      <w:pPr>
        <w:tabs>
          <w:tab w:val="center" w:pos="7371"/>
        </w:tabs>
        <w:spacing w:after="0" w:line="260" w:lineRule="exact"/>
        <w:rPr>
          <w:rFonts w:ascii="Arial" w:hAnsi="Arial" w:cs="Arial"/>
          <w:sz w:val="20"/>
        </w:rPr>
      </w:pPr>
      <w:r w:rsidRPr="001B2D2F">
        <w:rPr>
          <w:rFonts w:ascii="Arial" w:hAnsi="Arial" w:cs="Arial"/>
          <w:sz w:val="20"/>
        </w:rPr>
        <w:t xml:space="preserve">                                                                                                     </w:t>
      </w:r>
      <w:r w:rsidR="00C9565D" w:rsidRPr="001B2D2F">
        <w:rPr>
          <w:rFonts w:ascii="Arial" w:hAnsi="Arial" w:cs="Arial"/>
          <w:sz w:val="20"/>
        </w:rPr>
        <w:t>Pooblaščena uradna oseba:</w:t>
      </w:r>
    </w:p>
    <w:p w14:paraId="227FC13C" w14:textId="49D81747" w:rsidR="001B2D2F" w:rsidRPr="001B2D2F" w:rsidRDefault="00851953" w:rsidP="001B2D2F">
      <w:pPr>
        <w:widowControl w:val="0"/>
        <w:tabs>
          <w:tab w:val="left" w:pos="-1440"/>
          <w:tab w:val="left" w:pos="-720"/>
          <w:tab w:val="left" w:pos="0"/>
          <w:tab w:val="left" w:pos="432"/>
          <w:tab w:val="left" w:pos="851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  <w:tab w:val="left" w:pos="10800"/>
          <w:tab w:val="left" w:pos="11232"/>
          <w:tab w:val="left" w:pos="11664"/>
          <w:tab w:val="left" w:pos="12096"/>
          <w:tab w:val="left" w:pos="12528"/>
          <w:tab w:val="left" w:pos="12960"/>
          <w:tab w:val="left" w:pos="13392"/>
          <w:tab w:val="left" w:pos="13824"/>
          <w:tab w:val="left" w:pos="14256"/>
          <w:tab w:val="left" w:pos="14688"/>
          <w:tab w:val="left" w:pos="15120"/>
          <w:tab w:val="left" w:pos="15552"/>
          <w:tab w:val="left" w:pos="15984"/>
        </w:tabs>
        <w:suppressAutoHyphens/>
        <w:spacing w:after="0" w:line="260" w:lineRule="exact"/>
        <w:ind w:left="4752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…</w:t>
      </w:r>
      <w:r w:rsidR="001B2D2F" w:rsidRPr="001B2D2F">
        <w:rPr>
          <w:rFonts w:ascii="Arial" w:hAnsi="Arial" w:cs="Arial"/>
          <w:i/>
          <w:sz w:val="20"/>
        </w:rPr>
        <w:t>,</w:t>
      </w:r>
    </w:p>
    <w:p w14:paraId="57369601" w14:textId="1A24D0E6" w:rsidR="00C9565D" w:rsidRPr="001B2D2F" w:rsidRDefault="00C9565D" w:rsidP="001B2D2F">
      <w:pPr>
        <w:widowControl w:val="0"/>
        <w:tabs>
          <w:tab w:val="left" w:pos="-1440"/>
          <w:tab w:val="left" w:pos="-720"/>
          <w:tab w:val="left" w:pos="0"/>
          <w:tab w:val="left" w:pos="432"/>
          <w:tab w:val="left" w:pos="851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  <w:tab w:val="left" w:pos="10800"/>
          <w:tab w:val="left" w:pos="11232"/>
          <w:tab w:val="left" w:pos="11664"/>
          <w:tab w:val="left" w:pos="12096"/>
          <w:tab w:val="left" w:pos="12528"/>
          <w:tab w:val="left" w:pos="12960"/>
          <w:tab w:val="left" w:pos="13392"/>
          <w:tab w:val="left" w:pos="13824"/>
          <w:tab w:val="left" w:pos="14256"/>
          <w:tab w:val="left" w:pos="14688"/>
          <w:tab w:val="left" w:pos="15120"/>
          <w:tab w:val="left" w:pos="15552"/>
          <w:tab w:val="left" w:pos="15984"/>
        </w:tabs>
        <w:suppressAutoHyphens/>
        <w:spacing w:after="0" w:line="260" w:lineRule="exact"/>
        <w:ind w:left="4752"/>
        <w:jc w:val="center"/>
        <w:rPr>
          <w:rFonts w:ascii="Arial" w:hAnsi="Arial" w:cs="Arial"/>
          <w:i/>
          <w:sz w:val="20"/>
        </w:rPr>
      </w:pPr>
      <w:r w:rsidRPr="001B2D2F">
        <w:rPr>
          <w:rFonts w:ascii="Arial" w:hAnsi="Arial" w:cs="Arial"/>
          <w:i/>
          <w:sz w:val="20"/>
        </w:rPr>
        <w:t>državn</w:t>
      </w:r>
      <w:r w:rsidR="001B2D2F" w:rsidRPr="001B2D2F">
        <w:rPr>
          <w:rFonts w:ascii="Arial" w:hAnsi="Arial" w:cs="Arial"/>
          <w:i/>
          <w:sz w:val="20"/>
        </w:rPr>
        <w:t>i nadzornik</w:t>
      </w:r>
      <w:r w:rsidRPr="001B2D2F">
        <w:rPr>
          <w:rFonts w:ascii="Arial" w:hAnsi="Arial" w:cs="Arial"/>
          <w:i/>
          <w:sz w:val="20"/>
        </w:rPr>
        <w:t xml:space="preserve"> za varstvo osebnih podatkov</w:t>
      </w:r>
    </w:p>
    <w:p w14:paraId="64259521" w14:textId="77777777" w:rsidR="00C9565D" w:rsidRPr="001B2D2F" w:rsidRDefault="00C9565D" w:rsidP="00C9565D">
      <w:pPr>
        <w:widowControl w:val="0"/>
        <w:tabs>
          <w:tab w:val="center" w:pos="6804"/>
        </w:tabs>
        <w:spacing w:after="0" w:line="260" w:lineRule="exact"/>
        <w:rPr>
          <w:rFonts w:ascii="Arial" w:hAnsi="Arial" w:cs="Arial"/>
          <w:b/>
          <w:i/>
          <w:sz w:val="20"/>
        </w:rPr>
      </w:pPr>
    </w:p>
    <w:p w14:paraId="10D6FAFE" w14:textId="77777777" w:rsidR="00C9565D" w:rsidRPr="001B2D2F" w:rsidRDefault="00C9565D" w:rsidP="00C9565D">
      <w:pPr>
        <w:spacing w:after="0" w:line="260" w:lineRule="exact"/>
        <w:rPr>
          <w:rFonts w:ascii="Arial" w:hAnsi="Arial" w:cs="Arial"/>
          <w:b/>
          <w:sz w:val="20"/>
        </w:rPr>
      </w:pPr>
    </w:p>
    <w:p w14:paraId="22679A3F" w14:textId="77777777" w:rsidR="00C9565D" w:rsidRPr="001B2D2F" w:rsidRDefault="00C9565D" w:rsidP="00C9565D">
      <w:pPr>
        <w:tabs>
          <w:tab w:val="center" w:pos="7371"/>
        </w:tabs>
        <w:spacing w:after="0" w:line="260" w:lineRule="exact"/>
        <w:rPr>
          <w:rFonts w:ascii="Arial" w:hAnsi="Arial" w:cs="Arial"/>
          <w:sz w:val="20"/>
        </w:rPr>
      </w:pPr>
    </w:p>
    <w:p w14:paraId="7B9530A9" w14:textId="77777777" w:rsidR="00C9565D" w:rsidRPr="001B2D2F" w:rsidRDefault="00C9565D" w:rsidP="00C9565D">
      <w:pPr>
        <w:widowControl w:val="0"/>
        <w:tabs>
          <w:tab w:val="left" w:pos="-1440"/>
          <w:tab w:val="left" w:pos="-720"/>
          <w:tab w:val="left" w:pos="0"/>
          <w:tab w:val="left" w:pos="432"/>
          <w:tab w:val="left" w:pos="851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  <w:tab w:val="left" w:pos="10800"/>
          <w:tab w:val="left" w:pos="11232"/>
          <w:tab w:val="left" w:pos="11664"/>
          <w:tab w:val="left" w:pos="12096"/>
          <w:tab w:val="left" w:pos="12528"/>
          <w:tab w:val="left" w:pos="12960"/>
          <w:tab w:val="left" w:pos="13392"/>
          <w:tab w:val="left" w:pos="13824"/>
          <w:tab w:val="left" w:pos="14256"/>
          <w:tab w:val="left" w:pos="14688"/>
          <w:tab w:val="left" w:pos="15120"/>
          <w:tab w:val="left" w:pos="15552"/>
          <w:tab w:val="left" w:pos="15984"/>
        </w:tabs>
        <w:suppressAutoHyphens/>
        <w:spacing w:after="0" w:line="260" w:lineRule="exact"/>
        <w:rPr>
          <w:rFonts w:ascii="Arial" w:hAnsi="Arial" w:cs="Arial"/>
          <w:sz w:val="20"/>
        </w:rPr>
      </w:pPr>
      <w:r w:rsidRPr="001B2D2F">
        <w:rPr>
          <w:rFonts w:ascii="Arial" w:hAnsi="Arial" w:cs="Arial"/>
          <w:sz w:val="20"/>
        </w:rPr>
        <w:tab/>
      </w:r>
      <w:r w:rsidRPr="001B2D2F">
        <w:rPr>
          <w:rFonts w:ascii="Arial" w:hAnsi="Arial" w:cs="Arial"/>
          <w:sz w:val="20"/>
        </w:rPr>
        <w:tab/>
      </w:r>
      <w:r w:rsidRPr="001B2D2F">
        <w:rPr>
          <w:rFonts w:ascii="Arial" w:hAnsi="Arial" w:cs="Arial"/>
          <w:sz w:val="20"/>
        </w:rPr>
        <w:tab/>
      </w:r>
      <w:r w:rsidRPr="001B2D2F">
        <w:rPr>
          <w:rFonts w:ascii="Arial" w:hAnsi="Arial" w:cs="Arial"/>
          <w:sz w:val="20"/>
        </w:rPr>
        <w:tab/>
        <w:t xml:space="preserve">   </w:t>
      </w:r>
      <w:r w:rsidRPr="001B2D2F">
        <w:rPr>
          <w:rFonts w:ascii="Arial" w:hAnsi="Arial" w:cs="Arial"/>
          <w:sz w:val="20"/>
        </w:rPr>
        <w:tab/>
        <w:t xml:space="preserve">               </w:t>
      </w:r>
    </w:p>
    <w:p w14:paraId="5A860177" w14:textId="77777777" w:rsidR="00C9565D" w:rsidRPr="001B2D2F" w:rsidRDefault="00C9565D" w:rsidP="00C9565D">
      <w:pPr>
        <w:pStyle w:val="Odstavekseznama1"/>
        <w:spacing w:line="260" w:lineRule="exact"/>
        <w:jc w:val="both"/>
        <w:rPr>
          <w:rFonts w:ascii="Arial" w:hAnsi="Arial" w:cs="Arial"/>
          <w:sz w:val="20"/>
          <w:szCs w:val="20"/>
          <w:lang w:val="sl-SI"/>
        </w:rPr>
      </w:pPr>
    </w:p>
    <w:p w14:paraId="61F314E9" w14:textId="77777777" w:rsidR="00C9565D" w:rsidRPr="001B2D2F" w:rsidRDefault="00C9565D" w:rsidP="00C9565D">
      <w:pPr>
        <w:spacing w:after="0" w:line="260" w:lineRule="exact"/>
        <w:rPr>
          <w:rFonts w:ascii="Arial" w:hAnsi="Arial" w:cs="Arial"/>
          <w:b/>
          <w:sz w:val="20"/>
        </w:rPr>
      </w:pPr>
    </w:p>
    <w:p w14:paraId="457610F3" w14:textId="77777777" w:rsidR="00C9565D" w:rsidRPr="001B2D2F" w:rsidRDefault="00C9565D" w:rsidP="00C9565D">
      <w:pPr>
        <w:spacing w:after="0" w:line="260" w:lineRule="exact"/>
        <w:rPr>
          <w:rFonts w:ascii="Arial" w:hAnsi="Arial" w:cs="Arial"/>
          <w:b/>
          <w:sz w:val="20"/>
        </w:rPr>
      </w:pPr>
      <w:r w:rsidRPr="001B2D2F">
        <w:rPr>
          <w:rFonts w:ascii="Arial" w:hAnsi="Arial" w:cs="Arial"/>
          <w:b/>
          <w:sz w:val="20"/>
        </w:rPr>
        <w:t>Vročiti:</w:t>
      </w:r>
    </w:p>
    <w:p w14:paraId="5D75201A" w14:textId="77777777" w:rsidR="00C9565D" w:rsidRPr="001B2D2F" w:rsidRDefault="00C9565D" w:rsidP="00C9565D">
      <w:pPr>
        <w:spacing w:after="0" w:line="260" w:lineRule="exact"/>
        <w:rPr>
          <w:rFonts w:ascii="Arial" w:hAnsi="Arial" w:cs="Arial"/>
          <w:b/>
          <w:sz w:val="20"/>
        </w:rPr>
      </w:pPr>
    </w:p>
    <w:p w14:paraId="715D7FE0" w14:textId="3A916B17" w:rsidR="00C9565D" w:rsidRPr="001B2D2F" w:rsidRDefault="00851953" w:rsidP="00C9565D">
      <w:pPr>
        <w:numPr>
          <w:ilvl w:val="0"/>
          <w:numId w:val="5"/>
        </w:numPr>
        <w:spacing w:after="0" w:line="260" w:lineRule="exact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z w:val="20"/>
          <w:lang w:eastAsia="ar-SA"/>
        </w:rPr>
        <w:t>…</w:t>
      </w:r>
      <w:r w:rsidR="001B2D2F" w:rsidRPr="001B2D2F">
        <w:rPr>
          <w:rFonts w:ascii="Arial" w:hAnsi="Arial" w:cs="Arial"/>
          <w:spacing w:val="-3"/>
          <w:sz w:val="20"/>
        </w:rPr>
        <w:t xml:space="preserve"> </w:t>
      </w:r>
      <w:r w:rsidR="00C9565D" w:rsidRPr="001B2D2F">
        <w:rPr>
          <w:rFonts w:ascii="Arial" w:hAnsi="Arial" w:cs="Arial"/>
          <w:spacing w:val="-3"/>
          <w:sz w:val="20"/>
        </w:rPr>
        <w:t>– z vročilnico po ZUP.</w:t>
      </w:r>
    </w:p>
    <w:p w14:paraId="2AFFACF0" w14:textId="77777777" w:rsidR="00C9565D" w:rsidRPr="0028357C" w:rsidRDefault="00C9565D" w:rsidP="00C9565D">
      <w:pPr>
        <w:spacing w:after="0" w:line="260" w:lineRule="exact"/>
        <w:ind w:left="720"/>
        <w:rPr>
          <w:rFonts w:ascii="Arial" w:hAnsi="Arial" w:cs="Arial"/>
          <w:spacing w:val="-3"/>
          <w:sz w:val="20"/>
        </w:rPr>
      </w:pPr>
    </w:p>
    <w:p w14:paraId="2D9A30B5" w14:textId="77777777" w:rsidR="00C9565D" w:rsidRPr="00CF73E6" w:rsidRDefault="00C9565D" w:rsidP="00C9565D">
      <w:pPr>
        <w:spacing w:after="0" w:line="260" w:lineRule="exact"/>
        <w:rPr>
          <w:rFonts w:ascii="Arial" w:hAnsi="Arial" w:cs="Arial"/>
          <w:b/>
          <w:sz w:val="20"/>
        </w:rPr>
      </w:pPr>
    </w:p>
    <w:p w14:paraId="0F4B481A" w14:textId="77777777" w:rsidR="003F3E78" w:rsidRDefault="003F3E78" w:rsidP="00C9565D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5619D7B3" w14:textId="77777777" w:rsidR="003F3E78" w:rsidRPr="003F3E78" w:rsidRDefault="003F3E78" w:rsidP="00C9565D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3874C818" w14:textId="77777777" w:rsidR="003F3E78" w:rsidRDefault="003F3E78" w:rsidP="00C9565D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732D00EE" w14:textId="77777777" w:rsidR="00C23997" w:rsidRPr="003F3E78" w:rsidRDefault="003F3E78" w:rsidP="00C9565D">
      <w:pPr>
        <w:tabs>
          <w:tab w:val="left" w:pos="1252"/>
        </w:tabs>
        <w:spacing w:after="0"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C23997" w:rsidRPr="003F3E78" w:rsidSect="00475532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17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33BFC" w14:textId="77777777" w:rsidR="00B7767B" w:rsidRDefault="00B7767B">
      <w:pPr>
        <w:spacing w:after="0" w:line="240" w:lineRule="auto"/>
      </w:pPr>
      <w:r>
        <w:separator/>
      </w:r>
    </w:p>
  </w:endnote>
  <w:endnote w:type="continuationSeparator" w:id="0">
    <w:p w14:paraId="1269DD60" w14:textId="77777777" w:rsidR="00B7767B" w:rsidRDefault="00B77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55252"/>
      <w:docPartObj>
        <w:docPartGallery w:val="Page Numbers (Bottom of Page)"/>
        <w:docPartUnique/>
      </w:docPartObj>
    </w:sdtPr>
    <w:sdtEndPr/>
    <w:sdtContent>
      <w:p w14:paraId="297B885D" w14:textId="77777777" w:rsidR="0045786B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AA1">
          <w:rPr>
            <w:noProof/>
          </w:rPr>
          <w:t>2</w:t>
        </w:r>
        <w:r>
          <w:fldChar w:fldCharType="end"/>
        </w:r>
      </w:p>
    </w:sdtContent>
  </w:sdt>
  <w:p w14:paraId="032B220B" w14:textId="77777777" w:rsidR="0045786B" w:rsidRDefault="0045786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063934"/>
      <w:docPartObj>
        <w:docPartGallery w:val="Page Numbers (Bottom of Page)"/>
        <w:docPartUnique/>
      </w:docPartObj>
    </w:sdtPr>
    <w:sdtEndPr/>
    <w:sdtContent>
      <w:p w14:paraId="3C52ADDF" w14:textId="77777777" w:rsidR="0045786B" w:rsidRDefault="008E5833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AA1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2DEFC" w14:textId="77777777" w:rsidR="00B7767B" w:rsidRDefault="00B7767B">
      <w:pPr>
        <w:spacing w:after="0" w:line="240" w:lineRule="auto"/>
      </w:pPr>
      <w:r>
        <w:separator/>
      </w:r>
    </w:p>
  </w:footnote>
  <w:footnote w:type="continuationSeparator" w:id="0">
    <w:p w14:paraId="4F441880" w14:textId="77777777" w:rsidR="00B7767B" w:rsidRDefault="00B77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9A3E" w14:textId="77777777" w:rsidR="0045786B" w:rsidRDefault="008E5833" w:rsidP="00BC771D">
    <w:pPr>
      <w:pStyle w:val="Glava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56F165CE" wp14:editId="05DB8062">
          <wp:simplePos x="0" y="0"/>
          <wp:positionH relativeFrom="column">
            <wp:posOffset>-829310</wp:posOffset>
          </wp:positionH>
          <wp:positionV relativeFrom="paragraph">
            <wp:posOffset>-107950</wp:posOffset>
          </wp:positionV>
          <wp:extent cx="7445375" cy="1263650"/>
          <wp:effectExtent l="0" t="0" r="0" b="0"/>
          <wp:wrapThrough wrapText="bothSides">
            <wp:wrapPolygon edited="0">
              <wp:start x="18404" y="326"/>
              <wp:lineTo x="10169" y="1954"/>
              <wp:lineTo x="1990" y="4233"/>
              <wp:lineTo x="1990" y="6187"/>
              <wp:lineTo x="1658" y="8792"/>
              <wp:lineTo x="1603" y="11397"/>
              <wp:lineTo x="276" y="14653"/>
              <wp:lineTo x="829" y="16607"/>
              <wp:lineTo x="829" y="17258"/>
              <wp:lineTo x="1934" y="18886"/>
              <wp:lineTo x="2266" y="19538"/>
              <wp:lineTo x="3537" y="19538"/>
              <wp:lineTo x="4532" y="18886"/>
              <wp:lineTo x="17298" y="16933"/>
              <wp:lineTo x="17851" y="16607"/>
              <wp:lineTo x="18183" y="14328"/>
              <wp:lineTo x="18127" y="11397"/>
              <wp:lineTo x="20228" y="10746"/>
              <wp:lineTo x="20393" y="10420"/>
              <wp:lineTo x="19620" y="6187"/>
              <wp:lineTo x="19122" y="326"/>
              <wp:lineTo x="18404" y="326"/>
            </wp:wrapPolygon>
          </wp:wrapThrough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dloga VOP SLO timon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45375" cy="1263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771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D8DC55" wp14:editId="2A899394">
              <wp:simplePos x="0" y="0"/>
              <wp:positionH relativeFrom="column">
                <wp:posOffset>3810</wp:posOffset>
              </wp:positionH>
              <wp:positionV relativeFrom="paragraph">
                <wp:posOffset>0</wp:posOffset>
              </wp:positionV>
              <wp:extent cx="338400" cy="1155600"/>
              <wp:effectExtent l="0" t="0" r="0" b="0"/>
              <wp:wrapTopAndBottom/>
              <wp:docPr id="1" name="Pravokot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8400" cy="1155600"/>
                      </a:xfrm>
                      <a:prstGeom prst="rect">
                        <a:avLst/>
                      </a:prstGeom>
                      <a:noFill/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239382" id="Pravokotnik 1" o:spid="_x0000_s1026" style="position:absolute;margin-left:.3pt;margin-top:0;width:26.65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" filled="f" stroked="f" strokeweight=".5pt">
              <w10:wrap type="topAndBotto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BD1"/>
    <w:multiLevelType w:val="hybridMultilevel"/>
    <w:tmpl w:val="3BFEF30A"/>
    <w:lvl w:ilvl="0" w:tplc="FC3079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D0855"/>
    <w:multiLevelType w:val="hybridMultilevel"/>
    <w:tmpl w:val="56D6ACFE"/>
    <w:lvl w:ilvl="0" w:tplc="9AEA95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D71F2"/>
    <w:multiLevelType w:val="hybridMultilevel"/>
    <w:tmpl w:val="B608E0EE"/>
    <w:lvl w:ilvl="0" w:tplc="45EE51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A4FD6"/>
    <w:multiLevelType w:val="hybridMultilevel"/>
    <w:tmpl w:val="17C2ED68"/>
    <w:lvl w:ilvl="0" w:tplc="75B0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D7534"/>
    <w:multiLevelType w:val="hybridMultilevel"/>
    <w:tmpl w:val="455AEF12"/>
    <w:lvl w:ilvl="0" w:tplc="28A6D5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37563"/>
    <w:multiLevelType w:val="multilevel"/>
    <w:tmpl w:val="5B3C954C"/>
    <w:styleLink w:val="Numbering4"/>
    <w:lvl w:ilvl="0">
      <w:start w:val="1"/>
      <w:numFmt w:val="upperRoman"/>
      <w:pStyle w:val="Izrek"/>
      <w:lvlText w:val="%1."/>
      <w:lvlJc w:val="left"/>
      <w:pPr>
        <w:ind w:left="397" w:hanging="397"/>
      </w:pPr>
      <w:rPr>
        <w:rFonts w:cs="Times New Roman"/>
        <w:b/>
        <w:bCs/>
      </w:rPr>
    </w:lvl>
    <w:lvl w:ilvl="1">
      <w:start w:val="2"/>
      <w:numFmt w:val="upperRoman"/>
      <w:lvlText w:val="%2."/>
      <w:lvlJc w:val="left"/>
      <w:pPr>
        <w:ind w:left="681" w:hanging="397"/>
      </w:pPr>
      <w:rPr>
        <w:rFonts w:cs="Times New Roman"/>
        <w:b/>
        <w:bCs/>
      </w:rPr>
    </w:lvl>
    <w:lvl w:ilvl="2">
      <w:start w:val="3"/>
      <w:numFmt w:val="upperRoman"/>
      <w:lvlText w:val="%3."/>
      <w:lvlJc w:val="left"/>
      <w:pPr>
        <w:ind w:left="964" w:hanging="397"/>
      </w:pPr>
      <w:rPr>
        <w:rFonts w:cs="Times New Roman"/>
        <w:b/>
        <w:bCs/>
      </w:rPr>
    </w:lvl>
    <w:lvl w:ilvl="3">
      <w:start w:val="4"/>
      <w:numFmt w:val="upperRoman"/>
      <w:lvlText w:val="%4."/>
      <w:lvlJc w:val="left"/>
      <w:pPr>
        <w:ind w:left="1248" w:hanging="397"/>
      </w:pPr>
      <w:rPr>
        <w:rFonts w:cs="Times New Roman"/>
        <w:b/>
        <w:bCs/>
      </w:rPr>
    </w:lvl>
    <w:lvl w:ilvl="4">
      <w:start w:val="5"/>
      <w:numFmt w:val="upperRoman"/>
      <w:lvlText w:val="%5."/>
      <w:lvlJc w:val="left"/>
      <w:pPr>
        <w:ind w:left="1531" w:hanging="397"/>
      </w:pPr>
      <w:rPr>
        <w:rFonts w:cs="Times New Roman"/>
        <w:b/>
        <w:bCs/>
      </w:rPr>
    </w:lvl>
    <w:lvl w:ilvl="5">
      <w:start w:val="6"/>
      <w:numFmt w:val="upperRoman"/>
      <w:lvlText w:val="%6."/>
      <w:lvlJc w:val="left"/>
      <w:pPr>
        <w:ind w:left="1815" w:hanging="397"/>
      </w:pPr>
      <w:rPr>
        <w:rFonts w:cs="Times New Roman"/>
        <w:b/>
        <w:bCs/>
      </w:rPr>
    </w:lvl>
    <w:lvl w:ilvl="6">
      <w:start w:val="7"/>
      <w:numFmt w:val="upperRoman"/>
      <w:lvlText w:val="%7."/>
      <w:lvlJc w:val="left"/>
      <w:pPr>
        <w:ind w:left="2098" w:hanging="397"/>
      </w:pPr>
      <w:rPr>
        <w:rFonts w:cs="Times New Roman"/>
        <w:b/>
        <w:bCs/>
      </w:rPr>
    </w:lvl>
    <w:lvl w:ilvl="7">
      <w:start w:val="8"/>
      <w:numFmt w:val="upperRoman"/>
      <w:lvlText w:val="%8."/>
      <w:lvlJc w:val="left"/>
      <w:pPr>
        <w:ind w:left="2382" w:hanging="397"/>
      </w:pPr>
      <w:rPr>
        <w:rFonts w:cs="Times New Roman"/>
        <w:b/>
        <w:bCs/>
      </w:rPr>
    </w:lvl>
    <w:lvl w:ilvl="8">
      <w:start w:val="9"/>
      <w:numFmt w:val="upperRoman"/>
      <w:lvlText w:val="%9."/>
      <w:lvlJc w:val="left"/>
      <w:pPr>
        <w:ind w:left="2665" w:hanging="397"/>
      </w:pPr>
      <w:rPr>
        <w:rFonts w:cs="Times New Roman"/>
        <w:b/>
        <w:bCs/>
      </w:rPr>
    </w:lvl>
  </w:abstractNum>
  <w:abstractNum w:abstractNumId="6" w15:restartNumberingAfterBreak="0">
    <w:nsid w:val="58B97963"/>
    <w:multiLevelType w:val="hybridMultilevel"/>
    <w:tmpl w:val="8D3A891E"/>
    <w:lvl w:ilvl="0" w:tplc="441C6DA8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  <w:color w:val="auto"/>
      </w:rPr>
    </w:lvl>
    <w:lvl w:ilvl="1" w:tplc="C124026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B0A6D"/>
    <w:multiLevelType w:val="hybridMultilevel"/>
    <w:tmpl w:val="3E40915A"/>
    <w:lvl w:ilvl="0" w:tplc="FC30790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9C7"/>
    <w:rsid w:val="00012C28"/>
    <w:rsid w:val="00021A2B"/>
    <w:rsid w:val="0002551E"/>
    <w:rsid w:val="000260E7"/>
    <w:rsid w:val="000268B3"/>
    <w:rsid w:val="00033386"/>
    <w:rsid w:val="0007741B"/>
    <w:rsid w:val="00095927"/>
    <w:rsid w:val="000A07E4"/>
    <w:rsid w:val="000A5518"/>
    <w:rsid w:val="000B50B8"/>
    <w:rsid w:val="000F37D2"/>
    <w:rsid w:val="00123F58"/>
    <w:rsid w:val="00137780"/>
    <w:rsid w:val="00147B46"/>
    <w:rsid w:val="00161C02"/>
    <w:rsid w:val="00175120"/>
    <w:rsid w:val="001839A7"/>
    <w:rsid w:val="0019193E"/>
    <w:rsid w:val="00194FD6"/>
    <w:rsid w:val="001B2D2F"/>
    <w:rsid w:val="001C19E5"/>
    <w:rsid w:val="001C7C39"/>
    <w:rsid w:val="001E2415"/>
    <w:rsid w:val="001E7275"/>
    <w:rsid w:val="00212C7A"/>
    <w:rsid w:val="00216384"/>
    <w:rsid w:val="002329C7"/>
    <w:rsid w:val="00243407"/>
    <w:rsid w:val="00254978"/>
    <w:rsid w:val="00255084"/>
    <w:rsid w:val="00273D61"/>
    <w:rsid w:val="00290D41"/>
    <w:rsid w:val="002A4A11"/>
    <w:rsid w:val="002A5FA9"/>
    <w:rsid w:val="002B6D29"/>
    <w:rsid w:val="002C2E16"/>
    <w:rsid w:val="002D3B7C"/>
    <w:rsid w:val="002E7584"/>
    <w:rsid w:val="00305EAD"/>
    <w:rsid w:val="0032101E"/>
    <w:rsid w:val="00377EE6"/>
    <w:rsid w:val="00380C7A"/>
    <w:rsid w:val="003B26BE"/>
    <w:rsid w:val="003D2F74"/>
    <w:rsid w:val="003E12D9"/>
    <w:rsid w:val="003E2DD9"/>
    <w:rsid w:val="003F3E78"/>
    <w:rsid w:val="003F4D16"/>
    <w:rsid w:val="004350C5"/>
    <w:rsid w:val="00446CEB"/>
    <w:rsid w:val="004575D3"/>
    <w:rsid w:val="0045786B"/>
    <w:rsid w:val="004664C7"/>
    <w:rsid w:val="00475532"/>
    <w:rsid w:val="00476F5D"/>
    <w:rsid w:val="0049482C"/>
    <w:rsid w:val="00497F1D"/>
    <w:rsid w:val="004D2FD3"/>
    <w:rsid w:val="0051321E"/>
    <w:rsid w:val="00515FF6"/>
    <w:rsid w:val="00534D80"/>
    <w:rsid w:val="0053776F"/>
    <w:rsid w:val="00545842"/>
    <w:rsid w:val="00566605"/>
    <w:rsid w:val="00572525"/>
    <w:rsid w:val="00590FE2"/>
    <w:rsid w:val="005966E8"/>
    <w:rsid w:val="0059690C"/>
    <w:rsid w:val="005F0F6F"/>
    <w:rsid w:val="006461AC"/>
    <w:rsid w:val="006537E4"/>
    <w:rsid w:val="00671F55"/>
    <w:rsid w:val="006730D4"/>
    <w:rsid w:val="006B0840"/>
    <w:rsid w:val="006B6FC4"/>
    <w:rsid w:val="006C166C"/>
    <w:rsid w:val="006D18FF"/>
    <w:rsid w:val="006D7989"/>
    <w:rsid w:val="006E4E43"/>
    <w:rsid w:val="006F435B"/>
    <w:rsid w:val="007032B1"/>
    <w:rsid w:val="00752BC3"/>
    <w:rsid w:val="00762EBD"/>
    <w:rsid w:val="00771FA0"/>
    <w:rsid w:val="00772D0A"/>
    <w:rsid w:val="00783524"/>
    <w:rsid w:val="00784FCE"/>
    <w:rsid w:val="00787151"/>
    <w:rsid w:val="0079136B"/>
    <w:rsid w:val="00793509"/>
    <w:rsid w:val="007A6AA1"/>
    <w:rsid w:val="007A7F2C"/>
    <w:rsid w:val="007B5975"/>
    <w:rsid w:val="007E0155"/>
    <w:rsid w:val="007F1E4B"/>
    <w:rsid w:val="0081707E"/>
    <w:rsid w:val="00851953"/>
    <w:rsid w:val="00863A87"/>
    <w:rsid w:val="00875088"/>
    <w:rsid w:val="0089306D"/>
    <w:rsid w:val="00894348"/>
    <w:rsid w:val="00896F55"/>
    <w:rsid w:val="008C69C5"/>
    <w:rsid w:val="008E5833"/>
    <w:rsid w:val="008F6954"/>
    <w:rsid w:val="0091249F"/>
    <w:rsid w:val="00931E2E"/>
    <w:rsid w:val="0093357B"/>
    <w:rsid w:val="00937AB5"/>
    <w:rsid w:val="00965CCF"/>
    <w:rsid w:val="0096747E"/>
    <w:rsid w:val="00974837"/>
    <w:rsid w:val="009C3F7F"/>
    <w:rsid w:val="009D5381"/>
    <w:rsid w:val="00A2751B"/>
    <w:rsid w:val="00A47AF0"/>
    <w:rsid w:val="00AB2493"/>
    <w:rsid w:val="00AC2984"/>
    <w:rsid w:val="00AD2895"/>
    <w:rsid w:val="00AE0760"/>
    <w:rsid w:val="00B025A4"/>
    <w:rsid w:val="00B02E14"/>
    <w:rsid w:val="00B0376B"/>
    <w:rsid w:val="00B12FD1"/>
    <w:rsid w:val="00B14738"/>
    <w:rsid w:val="00B7767B"/>
    <w:rsid w:val="00B93CE4"/>
    <w:rsid w:val="00B94BB4"/>
    <w:rsid w:val="00BB0888"/>
    <w:rsid w:val="00C12DDD"/>
    <w:rsid w:val="00C23997"/>
    <w:rsid w:val="00C62700"/>
    <w:rsid w:val="00C93BF3"/>
    <w:rsid w:val="00C9565D"/>
    <w:rsid w:val="00CB5621"/>
    <w:rsid w:val="00CC336D"/>
    <w:rsid w:val="00CE64C4"/>
    <w:rsid w:val="00CF30B2"/>
    <w:rsid w:val="00D10A37"/>
    <w:rsid w:val="00D1452A"/>
    <w:rsid w:val="00D56CB6"/>
    <w:rsid w:val="00D64C2F"/>
    <w:rsid w:val="00DC622B"/>
    <w:rsid w:val="00DF27DE"/>
    <w:rsid w:val="00E2127E"/>
    <w:rsid w:val="00E71BCE"/>
    <w:rsid w:val="00E75E50"/>
    <w:rsid w:val="00EB1553"/>
    <w:rsid w:val="00ED1B82"/>
    <w:rsid w:val="00ED3591"/>
    <w:rsid w:val="00EF420E"/>
    <w:rsid w:val="00F17110"/>
    <w:rsid w:val="00F3291D"/>
    <w:rsid w:val="00F86617"/>
    <w:rsid w:val="00F933D8"/>
    <w:rsid w:val="00FA68B3"/>
    <w:rsid w:val="00FD5D85"/>
    <w:rsid w:val="00FE64AC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918BE"/>
  <w15:docId w15:val="{8DF89B12-C83B-4CFD-805A-0B496F78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29C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29C7"/>
  </w:style>
  <w:style w:type="paragraph" w:styleId="Glava">
    <w:name w:val="header"/>
    <w:basedOn w:val="Navaden"/>
    <w:link w:val="GlavaZnak"/>
    <w:uiPriority w:val="99"/>
    <w:unhideWhenUsed/>
    <w:rsid w:val="00232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29C7"/>
  </w:style>
  <w:style w:type="character" w:styleId="Hiperpovezava">
    <w:name w:val="Hyperlink"/>
    <w:basedOn w:val="Privzetapisavaodstavka"/>
    <w:uiPriority w:val="99"/>
    <w:unhideWhenUsed/>
    <w:rsid w:val="0053776F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C3F7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1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1E2E"/>
    <w:rPr>
      <w:rFonts w:ascii="Tahoma" w:hAnsi="Tahoma" w:cs="Tahoma"/>
      <w:sz w:val="16"/>
      <w:szCs w:val="16"/>
    </w:rPr>
  </w:style>
  <w:style w:type="paragraph" w:customStyle="1" w:styleId="Odstavekseznama1">
    <w:name w:val="Odstavek seznama1"/>
    <w:basedOn w:val="Navaden"/>
    <w:rsid w:val="00C9565D"/>
    <w:pPr>
      <w:spacing w:after="0" w:line="240" w:lineRule="auto"/>
      <w:ind w:left="720"/>
    </w:pPr>
    <w:rPr>
      <w:rFonts w:ascii="Helvetica" w:eastAsia="Times New Roman" w:hAnsi="Helvetica" w:cs="Times New Roman"/>
      <w:szCs w:val="24"/>
      <w:lang w:val="en-GB" w:eastAsia="fr-FR"/>
    </w:rPr>
  </w:style>
  <w:style w:type="paragraph" w:customStyle="1" w:styleId="Izrek">
    <w:name w:val="Izrek"/>
    <w:basedOn w:val="Navaden"/>
    <w:rsid w:val="00C9565D"/>
    <w:pPr>
      <w:widowControl w:val="0"/>
      <w:numPr>
        <w:numId w:val="6"/>
      </w:numPr>
      <w:suppressAutoHyphens/>
      <w:autoSpaceDN w:val="0"/>
      <w:spacing w:before="283" w:after="0" w:line="276" w:lineRule="auto"/>
      <w:jc w:val="both"/>
      <w:textAlignment w:val="baseline"/>
    </w:pPr>
    <w:rPr>
      <w:rFonts w:ascii="Times New Roman" w:eastAsia="Arial Unicode MS" w:hAnsi="Times New Roman" w:cs="Tahoma"/>
      <w:kern w:val="3"/>
      <w:szCs w:val="24"/>
      <w:lang w:eastAsia="sl-SI"/>
    </w:rPr>
  </w:style>
  <w:style w:type="numbering" w:customStyle="1" w:styleId="Numbering4">
    <w:name w:val="Numbering 4"/>
    <w:rsid w:val="00C9565D"/>
    <w:pPr>
      <w:numPr>
        <w:numId w:val="6"/>
      </w:numPr>
    </w:pPr>
  </w:style>
  <w:style w:type="paragraph" w:customStyle="1" w:styleId="aobcina">
    <w:name w:val="a_obcina"/>
    <w:basedOn w:val="Navaden"/>
    <w:next w:val="Navaden"/>
    <w:rsid w:val="00C9565D"/>
    <w:pPr>
      <w:suppressAutoHyphens/>
      <w:overflowPunct w:val="0"/>
      <w:autoSpaceDE w:val="0"/>
      <w:autoSpaceDN w:val="0"/>
      <w:adjustRightInd w:val="0"/>
      <w:spacing w:after="240" w:line="220" w:lineRule="exact"/>
      <w:jc w:val="center"/>
      <w:textAlignment w:val="baseline"/>
      <w:outlineLvl w:val="1"/>
    </w:pPr>
    <w:rPr>
      <w:rFonts w:ascii="Arial" w:eastAsia="Times New Roman" w:hAnsi="Arial" w:cs="Arial"/>
      <w:b/>
      <w:bCs/>
      <w:color w:val="0000FF"/>
      <w:sz w:val="21"/>
      <w:szCs w:val="21"/>
      <w:lang w:eastAsia="sl-SI"/>
    </w:rPr>
  </w:style>
  <w:style w:type="paragraph" w:customStyle="1" w:styleId="Standard">
    <w:name w:val="Standard"/>
    <w:rsid w:val="00C9565D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Revizija">
    <w:name w:val="Revision"/>
    <w:hidden/>
    <w:uiPriority w:val="99"/>
    <w:semiHidden/>
    <w:rsid w:val="00515FF6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590FE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90FE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90FE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90FE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90F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87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77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91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40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22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0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793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2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8901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52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26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2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73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0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1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331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5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602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93D04-977C-4A5E-AD6A-4AD40596E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Sironič</dc:creator>
  <cp:lastModifiedBy>Željana Nikolić</cp:lastModifiedBy>
  <cp:revision>5</cp:revision>
  <cp:lastPrinted>2023-11-28T08:06:00Z</cp:lastPrinted>
  <dcterms:created xsi:type="dcterms:W3CDTF">2025-09-03T11:09:00Z</dcterms:created>
  <dcterms:modified xsi:type="dcterms:W3CDTF">2025-09-09T18:22:00Z</dcterms:modified>
</cp:coreProperties>
</file>